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C0F59" w14:textId="77777777" w:rsidR="005C092E" w:rsidRPr="007A1C15" w:rsidRDefault="009F6C3C">
      <w:pPr>
        <w:pStyle w:val="Heading1"/>
        <w:contextualSpacing w:val="0"/>
        <w:rPr>
          <w:b/>
          <w:lang w:val="en-US"/>
        </w:rPr>
      </w:pPr>
      <w:bookmarkStart w:id="0" w:name="_do4deg5hwr6r" w:colFirst="0" w:colLast="0"/>
      <w:bookmarkStart w:id="1" w:name="_GoBack"/>
      <w:bookmarkEnd w:id="0"/>
      <w:bookmarkEnd w:id="1"/>
      <w:r w:rsidRPr="007A1C15">
        <w:rPr>
          <w:b/>
          <w:lang w:val="en-US"/>
        </w:rPr>
        <w:t>Logistic Regression</w:t>
      </w:r>
    </w:p>
    <w:p w14:paraId="2705AE0A" w14:textId="7C67044E" w:rsidR="005C092E" w:rsidRPr="007A1C15" w:rsidRDefault="009F6C3C">
      <w:pPr>
        <w:contextualSpacing w:val="0"/>
        <w:rPr>
          <w:lang w:val="en-US"/>
        </w:rPr>
      </w:pPr>
      <w:r w:rsidRPr="007A1C15">
        <w:rPr>
          <w:lang w:val="en-US"/>
        </w:rPr>
        <w:t xml:space="preserve">Binary Logistic Regression is a special type of regression where </w:t>
      </w:r>
      <w:r w:rsidR="00F655B8">
        <w:rPr>
          <w:lang w:val="en-US"/>
        </w:rPr>
        <w:t xml:space="preserve">a </w:t>
      </w:r>
      <w:r w:rsidRPr="007A1C15">
        <w:rPr>
          <w:lang w:val="en-US"/>
        </w:rPr>
        <w:t>binary response variable is related to a set of explanatory variables, which can be discrete and/or continuous. The important point here to note is that in linear regression, the expected val</w:t>
      </w:r>
      <w:r w:rsidRPr="007A1C15">
        <w:rPr>
          <w:lang w:val="en-US"/>
        </w:rPr>
        <w:t xml:space="preserve">ues of the response variable are modeled based on combination of values taken by the predictors. In logistic regression </w:t>
      </w:r>
      <w:r w:rsidRPr="007A1C15">
        <w:rPr>
          <w:i/>
          <w:lang w:val="en-US"/>
        </w:rPr>
        <w:t xml:space="preserve">Probability </w:t>
      </w:r>
      <w:r w:rsidRPr="007A1C15">
        <w:rPr>
          <w:lang w:val="en-US"/>
        </w:rPr>
        <w:t xml:space="preserve">or </w:t>
      </w:r>
      <w:r w:rsidRPr="007A1C15">
        <w:rPr>
          <w:i/>
          <w:lang w:val="en-US"/>
        </w:rPr>
        <w:t xml:space="preserve">Odds </w:t>
      </w:r>
      <w:r w:rsidRPr="007A1C15">
        <w:rPr>
          <w:lang w:val="en-US"/>
        </w:rPr>
        <w:t xml:space="preserve">of the response taking a particular value is modeled based </w:t>
      </w:r>
      <w:r w:rsidR="00F655B8">
        <w:rPr>
          <w:lang w:val="en-US"/>
        </w:rPr>
        <w:t>up</w:t>
      </w:r>
      <w:r w:rsidRPr="007A1C15">
        <w:rPr>
          <w:lang w:val="en-US"/>
        </w:rPr>
        <w:t xml:space="preserve">on </w:t>
      </w:r>
      <w:r w:rsidR="00F655B8">
        <w:rPr>
          <w:lang w:val="en-US"/>
        </w:rPr>
        <w:t xml:space="preserve">a </w:t>
      </w:r>
      <w:r w:rsidRPr="007A1C15">
        <w:rPr>
          <w:lang w:val="en-US"/>
        </w:rPr>
        <w:t xml:space="preserve">combination of values taken by the predictors. </w:t>
      </w:r>
    </w:p>
    <w:p w14:paraId="1FF26DE8" w14:textId="77777777" w:rsidR="005C092E" w:rsidRPr="007A1C15" w:rsidRDefault="005C092E">
      <w:pPr>
        <w:contextualSpacing w:val="0"/>
        <w:rPr>
          <w:lang w:val="en-US"/>
        </w:rPr>
      </w:pPr>
    </w:p>
    <w:p w14:paraId="326F2091" w14:textId="078DA358" w:rsidR="005C092E" w:rsidRPr="007A1C15" w:rsidRDefault="009F6C3C">
      <w:pPr>
        <w:contextualSpacing w:val="0"/>
        <w:rPr>
          <w:highlight w:val="white"/>
          <w:lang w:val="en-US"/>
        </w:rPr>
      </w:pPr>
      <w:r w:rsidRPr="007A1C15">
        <w:rPr>
          <w:lang w:val="en-US"/>
        </w:rPr>
        <w:t>In Ap</w:t>
      </w:r>
      <w:r w:rsidRPr="007A1C15">
        <w:rPr>
          <w:lang w:val="en-US"/>
        </w:rPr>
        <w:t xml:space="preserve">ache Ignite ML module </w:t>
      </w:r>
      <w:r w:rsidR="00E22BA0">
        <w:rPr>
          <w:lang w:val="en-US"/>
        </w:rPr>
        <w:t>this</w:t>
      </w:r>
      <w:r w:rsidRPr="007A1C15">
        <w:rPr>
          <w:lang w:val="en-US"/>
        </w:rPr>
        <w:t xml:space="preserve"> is implemented via </w:t>
      </w:r>
      <w:proofErr w:type="spellStart"/>
      <w:r w:rsidRPr="007A1C15">
        <w:rPr>
          <w:rFonts w:ascii="Courier New" w:eastAsia="Courier New" w:hAnsi="Courier New" w:cs="Courier New"/>
          <w:highlight w:val="white"/>
          <w:lang w:val="en-US"/>
        </w:rPr>
        <w:t>LogisticRegressionModel</w:t>
      </w:r>
      <w:proofErr w:type="spellEnd"/>
      <w:r w:rsidRPr="007A1C15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Pr="007A1C15">
        <w:rPr>
          <w:highlight w:val="white"/>
          <w:lang w:val="en-US"/>
        </w:rPr>
        <w:t xml:space="preserve">that solves </w:t>
      </w:r>
      <w:r w:rsidR="00E22BA0">
        <w:rPr>
          <w:highlight w:val="white"/>
          <w:lang w:val="en-US"/>
        </w:rPr>
        <w:t xml:space="preserve">a </w:t>
      </w:r>
      <w:r w:rsidRPr="007A1C15">
        <w:rPr>
          <w:highlight w:val="white"/>
          <w:lang w:val="en-US"/>
        </w:rPr>
        <w:t xml:space="preserve">binary classification problem. It is a linear method as described </w:t>
      </w:r>
      <w:r w:rsidRPr="007A1C15">
        <w:rPr>
          <w:highlight w:val="white"/>
          <w:lang w:val="en-US"/>
        </w:rPr>
        <w:t>in equation (1), with the loss function in the formulation given by the logistic loss:</w:t>
      </w:r>
    </w:p>
    <w:p w14:paraId="6C4138DC" w14:textId="77777777" w:rsidR="005C092E" w:rsidRPr="007A1C15" w:rsidRDefault="005C092E">
      <w:pPr>
        <w:contextualSpacing w:val="0"/>
        <w:rPr>
          <w:highlight w:val="white"/>
          <w:lang w:val="en-US"/>
        </w:rPr>
      </w:pPr>
    </w:p>
    <w:p w14:paraId="1D2F3620" w14:textId="77777777" w:rsidR="005C092E" w:rsidRPr="007A1C15" w:rsidRDefault="009F6C3C">
      <w:pPr>
        <w:contextualSpacing w:val="0"/>
        <w:rPr>
          <w:highlight w:val="white"/>
          <w:lang w:val="en-US"/>
        </w:rPr>
      </w:pPr>
      <w:r w:rsidRPr="007A1C15">
        <w:rPr>
          <w:highlight w:val="white"/>
          <w:lang w:val="en-US"/>
        </w:rPr>
        <w:t>L(\</w:t>
      </w:r>
      <w:proofErr w:type="spellStart"/>
      <w:proofErr w:type="gramStart"/>
      <w:r w:rsidRPr="007A1C15">
        <w:rPr>
          <w:highlight w:val="white"/>
          <w:lang w:val="en-US"/>
        </w:rPr>
        <w:t>wv</w:t>
      </w:r>
      <w:proofErr w:type="spellEnd"/>
      <w:r w:rsidRPr="007A1C15">
        <w:rPr>
          <w:highlight w:val="white"/>
          <w:lang w:val="en-US"/>
        </w:rPr>
        <w:t>;\</w:t>
      </w:r>
      <w:proofErr w:type="spellStart"/>
      <w:proofErr w:type="gramEnd"/>
      <w:r w:rsidRPr="007A1C15">
        <w:rPr>
          <w:highlight w:val="white"/>
          <w:lang w:val="en-US"/>
        </w:rPr>
        <w:t>x,y</w:t>
      </w:r>
      <w:proofErr w:type="spellEnd"/>
      <w:r w:rsidRPr="007A1C15">
        <w:rPr>
          <w:highlight w:val="white"/>
          <w:lang w:val="en-US"/>
        </w:rPr>
        <w:t xml:space="preserve">) :=  </w:t>
      </w:r>
      <w:r w:rsidRPr="007A1C15">
        <w:rPr>
          <w:highlight w:val="white"/>
          <w:lang w:val="en-US"/>
        </w:rPr>
        <w:t>\log(1+\</w:t>
      </w:r>
      <w:proofErr w:type="spellStart"/>
      <w:r w:rsidRPr="007A1C15">
        <w:rPr>
          <w:highlight w:val="white"/>
          <w:lang w:val="en-US"/>
        </w:rPr>
        <w:t>exp</w:t>
      </w:r>
      <w:proofErr w:type="spellEnd"/>
      <w:r w:rsidRPr="007A1C15">
        <w:rPr>
          <w:highlight w:val="white"/>
          <w:lang w:val="en-US"/>
        </w:rPr>
        <w:t>( -y \</w:t>
      </w:r>
      <w:proofErr w:type="spellStart"/>
      <w:r w:rsidRPr="007A1C15">
        <w:rPr>
          <w:highlight w:val="white"/>
          <w:lang w:val="en-US"/>
        </w:rPr>
        <w:t>wv^T</w:t>
      </w:r>
      <w:proofErr w:type="spellEnd"/>
      <w:r w:rsidRPr="007A1C15">
        <w:rPr>
          <w:highlight w:val="white"/>
          <w:lang w:val="en-US"/>
        </w:rPr>
        <w:t xml:space="preserve"> \x)). (</w:t>
      </w:r>
      <w:proofErr w:type="spellStart"/>
      <w:r w:rsidRPr="007A1C15">
        <w:rPr>
          <w:highlight w:val="white"/>
          <w:lang w:val="en-US"/>
        </w:rPr>
        <w:t>Tex</w:t>
      </w:r>
      <w:proofErr w:type="spellEnd"/>
      <w:r w:rsidRPr="007A1C15">
        <w:rPr>
          <w:highlight w:val="white"/>
          <w:lang w:val="en-US"/>
        </w:rPr>
        <w:t xml:space="preserve"> formula)</w:t>
      </w:r>
    </w:p>
    <w:p w14:paraId="373C3A2C" w14:textId="77777777" w:rsidR="005C092E" w:rsidRPr="007A1C15" w:rsidRDefault="009F6C3C">
      <w:pPr>
        <w:contextualSpacing w:val="0"/>
        <w:rPr>
          <w:rFonts w:ascii="Verdana" w:eastAsia="Verdana" w:hAnsi="Verdana" w:cs="Verdana"/>
          <w:color w:val="444444"/>
          <w:highlight w:val="white"/>
          <w:lang w:val="en-US"/>
        </w:rPr>
      </w:pPr>
      <w:r w:rsidRPr="007A1C15">
        <w:rPr>
          <w:rFonts w:ascii="Arial Unicode MS" w:eastAsia="Arial Unicode MS" w:hAnsi="Arial Unicode MS" w:cs="Arial Unicode MS"/>
          <w:color w:val="444444"/>
          <w:highlight w:val="white"/>
          <w:lang w:val="en-US"/>
        </w:rPr>
        <w:t>L(</w:t>
      </w:r>
      <w:proofErr w:type="spellStart"/>
      <w:proofErr w:type="gramStart"/>
      <w:r w:rsidRPr="007A1C15">
        <w:rPr>
          <w:rFonts w:ascii="Arial Unicode MS" w:eastAsia="Arial Unicode MS" w:hAnsi="Arial Unicode MS" w:cs="Arial Unicode MS"/>
          <w:color w:val="444444"/>
          <w:highlight w:val="white"/>
          <w:lang w:val="en-US"/>
        </w:rPr>
        <w:t>w;x</w:t>
      </w:r>
      <w:proofErr w:type="gramEnd"/>
      <w:r w:rsidRPr="007A1C15">
        <w:rPr>
          <w:rFonts w:ascii="Arial Unicode MS" w:eastAsia="Arial Unicode MS" w:hAnsi="Arial Unicode MS" w:cs="Arial Unicode MS"/>
          <w:color w:val="444444"/>
          <w:highlight w:val="white"/>
          <w:lang w:val="en-US"/>
        </w:rPr>
        <w:t>,y</w:t>
      </w:r>
      <w:proofErr w:type="spellEnd"/>
      <w:r w:rsidRPr="007A1C15">
        <w:rPr>
          <w:rFonts w:ascii="Arial Unicode MS" w:eastAsia="Arial Unicode MS" w:hAnsi="Arial Unicode MS" w:cs="Arial Unicode MS"/>
          <w:color w:val="444444"/>
          <w:highlight w:val="white"/>
          <w:lang w:val="en-US"/>
        </w:rPr>
        <w:t>):=log(1+exp(−</w:t>
      </w:r>
      <w:proofErr w:type="spellStart"/>
      <w:r w:rsidRPr="007A1C15">
        <w:rPr>
          <w:rFonts w:ascii="Arial Unicode MS" w:eastAsia="Arial Unicode MS" w:hAnsi="Arial Unicode MS" w:cs="Arial Unicode MS"/>
          <w:color w:val="444444"/>
          <w:highlight w:val="white"/>
          <w:lang w:val="en-US"/>
        </w:rPr>
        <w:t>yw</w:t>
      </w:r>
      <w:r w:rsidRPr="007A1C15">
        <w:rPr>
          <w:rFonts w:ascii="Verdana" w:eastAsia="Verdana" w:hAnsi="Verdana" w:cs="Verdana"/>
          <w:color w:val="444444"/>
          <w:sz w:val="16"/>
          <w:szCs w:val="16"/>
          <w:highlight w:val="white"/>
          <w:lang w:val="en-US"/>
        </w:rPr>
        <w:t>T</w:t>
      </w:r>
      <w:r w:rsidRPr="007A1C15">
        <w:rPr>
          <w:rFonts w:ascii="Verdana" w:eastAsia="Verdana" w:hAnsi="Verdana" w:cs="Verdana"/>
          <w:color w:val="444444"/>
          <w:highlight w:val="white"/>
          <w:lang w:val="en-US"/>
        </w:rPr>
        <w:t>x</w:t>
      </w:r>
      <w:proofErr w:type="spellEnd"/>
      <w:r w:rsidRPr="007A1C15">
        <w:rPr>
          <w:rFonts w:ascii="Verdana" w:eastAsia="Verdana" w:hAnsi="Verdana" w:cs="Verdana"/>
          <w:color w:val="444444"/>
          <w:highlight w:val="white"/>
          <w:lang w:val="en-US"/>
        </w:rPr>
        <w:t>)).</w:t>
      </w:r>
    </w:p>
    <w:p w14:paraId="1C908DF1" w14:textId="77777777" w:rsidR="005C092E" w:rsidRPr="007A1C15" w:rsidRDefault="005C092E">
      <w:pPr>
        <w:contextualSpacing w:val="0"/>
        <w:rPr>
          <w:rFonts w:ascii="Verdana" w:eastAsia="Verdana" w:hAnsi="Verdana" w:cs="Verdana"/>
          <w:color w:val="444444"/>
          <w:highlight w:val="white"/>
          <w:lang w:val="en-US"/>
        </w:rPr>
      </w:pPr>
    </w:p>
    <w:p w14:paraId="70A215DD" w14:textId="77777777" w:rsidR="005C092E" w:rsidRPr="007A1C15" w:rsidRDefault="005C092E">
      <w:pPr>
        <w:contextualSpacing w:val="0"/>
        <w:rPr>
          <w:rFonts w:ascii="Verdana" w:eastAsia="Verdana" w:hAnsi="Verdana" w:cs="Verdana"/>
          <w:color w:val="444444"/>
          <w:highlight w:val="white"/>
          <w:lang w:val="en-US"/>
        </w:rPr>
      </w:pPr>
    </w:p>
    <w:p w14:paraId="152DABC9" w14:textId="1B87D836" w:rsidR="005C092E" w:rsidRPr="007A1C15" w:rsidRDefault="009F6C3C">
      <w:pPr>
        <w:contextualSpacing w:val="0"/>
        <w:rPr>
          <w:highlight w:val="white"/>
          <w:lang w:val="en-US"/>
        </w:rPr>
      </w:pPr>
      <w:r w:rsidRPr="007A1C15">
        <w:rPr>
          <w:highlight w:val="white"/>
          <w:lang w:val="en-US"/>
        </w:rPr>
        <w:t>For binary classification problems, the algorithm outputs a binary logistic regression model. Given a new data point, denoted by x, the model makes predictions by applying the logisti</w:t>
      </w:r>
      <w:r w:rsidRPr="007A1C15">
        <w:rPr>
          <w:highlight w:val="white"/>
          <w:lang w:val="en-US"/>
        </w:rPr>
        <w:t>c function</w:t>
      </w:r>
      <w:r w:rsidR="00C353C9">
        <w:rPr>
          <w:highlight w:val="white"/>
          <w:lang w:val="en-US"/>
        </w:rPr>
        <w:t>:</w:t>
      </w:r>
    </w:p>
    <w:p w14:paraId="1423F219" w14:textId="77777777" w:rsidR="005C092E" w:rsidRPr="007A1C15" w:rsidRDefault="005C092E">
      <w:pPr>
        <w:contextualSpacing w:val="0"/>
        <w:rPr>
          <w:highlight w:val="white"/>
          <w:lang w:val="en-US"/>
        </w:rPr>
      </w:pPr>
    </w:p>
    <w:p w14:paraId="420B65C6" w14:textId="77777777" w:rsidR="005C092E" w:rsidRPr="007A1C15" w:rsidRDefault="005C092E">
      <w:pPr>
        <w:contextualSpacing w:val="0"/>
        <w:rPr>
          <w:highlight w:val="white"/>
          <w:lang w:val="en-US"/>
        </w:rPr>
      </w:pPr>
    </w:p>
    <w:tbl>
      <w:tblPr>
        <w:tblStyle w:val="a"/>
        <w:tblW w:w="410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00"/>
      </w:tblGrid>
      <w:tr w:rsidR="005C092E" w:rsidRPr="007A1C15" w14:paraId="699BACB3" w14:textId="77777777">
        <w:trPr>
          <w:trHeight w:val="440"/>
        </w:trPr>
        <w:tc>
          <w:tcPr>
            <w:tcW w:w="41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C3BB7" w14:textId="77777777" w:rsidR="005C092E" w:rsidRPr="007A1C15" w:rsidRDefault="009F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highlight w:val="white"/>
                <w:lang w:val="en-US"/>
              </w:rPr>
            </w:pPr>
            <w:r w:rsidRPr="007A1C15">
              <w:rPr>
                <w:highlight w:val="white"/>
                <w:lang w:val="en-US"/>
              </w:rPr>
              <w:t>\</w:t>
            </w:r>
            <w:proofErr w:type="spellStart"/>
            <w:r w:rsidRPr="007A1C15">
              <w:rPr>
                <w:highlight w:val="white"/>
                <w:lang w:val="en-US"/>
              </w:rPr>
              <w:t>mathrm</w:t>
            </w:r>
            <w:proofErr w:type="spellEnd"/>
            <w:r w:rsidRPr="007A1C15">
              <w:rPr>
                <w:highlight w:val="white"/>
                <w:lang w:val="en-US"/>
              </w:rPr>
              <w:t>{f}(z) = \</w:t>
            </w:r>
            <w:proofErr w:type="spellStart"/>
            <w:proofErr w:type="gramStart"/>
            <w:r w:rsidRPr="007A1C15">
              <w:rPr>
                <w:highlight w:val="white"/>
                <w:lang w:val="en-US"/>
              </w:rPr>
              <w:t>frac</w:t>
            </w:r>
            <w:proofErr w:type="spellEnd"/>
            <w:r w:rsidRPr="007A1C15">
              <w:rPr>
                <w:highlight w:val="white"/>
                <w:lang w:val="en-US"/>
              </w:rPr>
              <w:t>{</w:t>
            </w:r>
            <w:proofErr w:type="gramEnd"/>
            <w:r w:rsidRPr="007A1C15">
              <w:rPr>
                <w:highlight w:val="white"/>
                <w:lang w:val="en-US"/>
              </w:rPr>
              <w:t>1}{1 + e^{-z}} (</w:t>
            </w:r>
            <w:proofErr w:type="spellStart"/>
            <w:r w:rsidRPr="007A1C15">
              <w:rPr>
                <w:highlight w:val="white"/>
                <w:lang w:val="en-US"/>
              </w:rPr>
              <w:t>Tex</w:t>
            </w:r>
            <w:proofErr w:type="spellEnd"/>
            <w:r w:rsidRPr="007A1C15">
              <w:rPr>
                <w:highlight w:val="white"/>
                <w:lang w:val="en-US"/>
              </w:rPr>
              <w:t>-command)</w:t>
            </w:r>
          </w:p>
        </w:tc>
      </w:tr>
    </w:tbl>
    <w:p w14:paraId="143D4B56" w14:textId="77777777" w:rsidR="005C092E" w:rsidRPr="007A1C15" w:rsidRDefault="009F6C3C">
      <w:pPr>
        <w:contextualSpacing w:val="0"/>
        <w:rPr>
          <w:highlight w:val="white"/>
          <w:lang w:val="en-US"/>
        </w:rPr>
      </w:pPr>
      <w:r w:rsidRPr="007A1C15">
        <w:rPr>
          <w:highlight w:val="white"/>
          <w:lang w:val="en-US"/>
        </w:rPr>
        <w:t xml:space="preserve">or picture </w:t>
      </w:r>
      <w:r w:rsidRPr="007A1C15">
        <w:rPr>
          <w:noProof/>
          <w:highlight w:val="white"/>
          <w:lang w:val="en-US"/>
        </w:rPr>
        <w:drawing>
          <wp:inline distT="114300" distB="114300" distL="114300" distR="114300" wp14:anchorId="77849595" wp14:editId="346B63E0">
            <wp:extent cx="3038475" cy="19145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914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E7FE2D5" w14:textId="77777777" w:rsidR="005C092E" w:rsidRPr="007A1C15" w:rsidRDefault="005C092E">
      <w:pPr>
        <w:contextualSpacing w:val="0"/>
        <w:rPr>
          <w:highlight w:val="white"/>
          <w:lang w:val="en-US"/>
        </w:rPr>
      </w:pPr>
    </w:p>
    <w:p w14:paraId="5B2DCEE2" w14:textId="77777777" w:rsidR="005C092E" w:rsidRPr="007A1C15" w:rsidRDefault="009F6C3C">
      <w:pPr>
        <w:contextualSpacing w:val="0"/>
        <w:rPr>
          <w:color w:val="1D1F22"/>
          <w:sz w:val="21"/>
          <w:szCs w:val="21"/>
          <w:highlight w:val="white"/>
          <w:lang w:val="en-US"/>
        </w:rPr>
      </w:pPr>
      <w:r w:rsidRPr="007A1C15">
        <w:rPr>
          <w:lang w:val="en-US"/>
        </w:rPr>
        <w:t xml:space="preserve">where </w:t>
      </w:r>
      <w:r w:rsidRPr="007A1C15">
        <w:rPr>
          <w:color w:val="1D1F22"/>
          <w:sz w:val="25"/>
          <w:szCs w:val="25"/>
          <w:highlight w:val="white"/>
          <w:lang w:val="en-US"/>
        </w:rPr>
        <w:t>z=</w:t>
      </w:r>
      <w:proofErr w:type="spellStart"/>
      <w:r w:rsidRPr="007A1C15">
        <w:rPr>
          <w:color w:val="1D1F22"/>
          <w:sz w:val="25"/>
          <w:szCs w:val="25"/>
          <w:highlight w:val="white"/>
          <w:lang w:val="en-US"/>
        </w:rPr>
        <w:t>w</w:t>
      </w:r>
      <w:r w:rsidRPr="007A1C15">
        <w:rPr>
          <w:color w:val="1D1F22"/>
          <w:sz w:val="18"/>
          <w:szCs w:val="18"/>
          <w:highlight w:val="white"/>
          <w:lang w:val="en-US"/>
        </w:rPr>
        <w:t>T</w:t>
      </w:r>
      <w:r w:rsidRPr="007A1C15">
        <w:rPr>
          <w:color w:val="1D1F22"/>
          <w:sz w:val="25"/>
          <w:szCs w:val="25"/>
          <w:highlight w:val="white"/>
          <w:lang w:val="en-US"/>
        </w:rPr>
        <w:t>x</w:t>
      </w:r>
      <w:r w:rsidRPr="007A1C15">
        <w:rPr>
          <w:color w:val="1D1F22"/>
          <w:sz w:val="21"/>
          <w:szCs w:val="21"/>
          <w:highlight w:val="white"/>
          <w:lang w:val="en-US"/>
        </w:rPr>
        <w:t>z</w:t>
      </w:r>
      <w:proofErr w:type="spellEnd"/>
      <w:r w:rsidRPr="007A1C15">
        <w:rPr>
          <w:color w:val="1D1F22"/>
          <w:sz w:val="21"/>
          <w:szCs w:val="21"/>
          <w:highlight w:val="white"/>
          <w:lang w:val="en-US"/>
        </w:rPr>
        <w:t>=</w:t>
      </w:r>
      <w:proofErr w:type="spellStart"/>
      <w:r w:rsidRPr="007A1C15">
        <w:rPr>
          <w:color w:val="1D1F22"/>
          <w:sz w:val="21"/>
          <w:szCs w:val="21"/>
          <w:highlight w:val="white"/>
          <w:lang w:val="en-US"/>
        </w:rPr>
        <w:t>wTx</w:t>
      </w:r>
      <w:proofErr w:type="spellEnd"/>
      <w:r w:rsidRPr="007A1C15">
        <w:rPr>
          <w:color w:val="1D1F22"/>
          <w:sz w:val="21"/>
          <w:szCs w:val="21"/>
          <w:highlight w:val="white"/>
          <w:lang w:val="en-US"/>
        </w:rPr>
        <w:t xml:space="preserve">.  or </w:t>
      </w:r>
    </w:p>
    <w:tbl>
      <w:tblPr>
        <w:tblStyle w:val="a0"/>
        <w:tblW w:w="1520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20"/>
      </w:tblGrid>
      <w:tr w:rsidR="005C092E" w:rsidRPr="007A1C15" w14:paraId="0576FBAF" w14:textId="77777777">
        <w:trPr>
          <w:trHeight w:val="440"/>
        </w:trPr>
        <w:tc>
          <w:tcPr>
            <w:tcW w:w="1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69536" w14:textId="77777777" w:rsidR="005C092E" w:rsidRPr="007A1C15" w:rsidRDefault="009F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 w:val="0"/>
              <w:rPr>
                <w:color w:val="1D1F22"/>
                <w:sz w:val="21"/>
                <w:szCs w:val="21"/>
                <w:highlight w:val="white"/>
                <w:lang w:val="en-US"/>
              </w:rPr>
            </w:pPr>
            <w:r w:rsidRPr="007A1C15">
              <w:rPr>
                <w:color w:val="1D1F22"/>
                <w:sz w:val="21"/>
                <w:szCs w:val="21"/>
                <w:highlight w:val="white"/>
                <w:lang w:val="en-US"/>
              </w:rPr>
              <w:t>z = \</w:t>
            </w:r>
            <w:proofErr w:type="spellStart"/>
            <w:r w:rsidRPr="007A1C15">
              <w:rPr>
                <w:color w:val="1D1F22"/>
                <w:sz w:val="21"/>
                <w:szCs w:val="21"/>
                <w:highlight w:val="white"/>
                <w:lang w:val="en-US"/>
              </w:rPr>
              <w:t>wv^T</w:t>
            </w:r>
            <w:proofErr w:type="spellEnd"/>
            <w:r w:rsidRPr="007A1C15">
              <w:rPr>
                <w:color w:val="1D1F22"/>
                <w:sz w:val="21"/>
                <w:szCs w:val="21"/>
                <w:highlight w:val="white"/>
                <w:lang w:val="en-US"/>
              </w:rPr>
              <w:t xml:space="preserve"> \x (in </w:t>
            </w:r>
            <w:proofErr w:type="spellStart"/>
            <w:r w:rsidRPr="007A1C15">
              <w:rPr>
                <w:color w:val="1D1F22"/>
                <w:sz w:val="21"/>
                <w:szCs w:val="21"/>
                <w:highlight w:val="white"/>
                <w:lang w:val="en-US"/>
              </w:rPr>
              <w:t>Tex</w:t>
            </w:r>
            <w:proofErr w:type="spellEnd"/>
            <w:r w:rsidRPr="007A1C15">
              <w:rPr>
                <w:color w:val="1D1F22"/>
                <w:sz w:val="21"/>
                <w:szCs w:val="21"/>
                <w:highlight w:val="white"/>
                <w:lang w:val="en-US"/>
              </w:rPr>
              <w:t>)</w:t>
            </w:r>
          </w:p>
        </w:tc>
      </w:tr>
    </w:tbl>
    <w:p w14:paraId="2F0D69DB" w14:textId="77777777" w:rsidR="00C353C9" w:rsidRDefault="009F6C3C">
      <w:pPr>
        <w:contextualSpacing w:val="0"/>
        <w:rPr>
          <w:lang w:val="en-US"/>
        </w:rPr>
      </w:pPr>
      <w:r w:rsidRPr="007A1C15">
        <w:rPr>
          <w:lang w:val="en-US"/>
        </w:rPr>
        <w:t xml:space="preserve"> </w:t>
      </w:r>
    </w:p>
    <w:p w14:paraId="40A20B7E" w14:textId="37C2F66F" w:rsidR="005C092E" w:rsidRPr="007A1C15" w:rsidRDefault="009F6C3C">
      <w:pPr>
        <w:contextualSpacing w:val="0"/>
        <w:rPr>
          <w:lang w:val="en-US"/>
        </w:rPr>
      </w:pPr>
      <w:r w:rsidRPr="007A1C15">
        <w:rPr>
          <w:lang w:val="en-US"/>
        </w:rPr>
        <w:t xml:space="preserve">By default, if </w:t>
      </w:r>
      <w:r w:rsidRPr="007A1C15">
        <w:rPr>
          <w:color w:val="1D1F22"/>
          <w:sz w:val="25"/>
          <w:szCs w:val="25"/>
          <w:highlight w:val="white"/>
          <w:lang w:val="en-US"/>
        </w:rPr>
        <w:t>f(</w:t>
      </w:r>
      <w:proofErr w:type="spellStart"/>
      <w:r w:rsidRPr="007A1C15">
        <w:rPr>
          <w:color w:val="1D1F22"/>
          <w:sz w:val="25"/>
          <w:szCs w:val="25"/>
          <w:highlight w:val="white"/>
          <w:lang w:val="en-US"/>
        </w:rPr>
        <w:t>w</w:t>
      </w:r>
      <w:r w:rsidRPr="007A1C15">
        <w:rPr>
          <w:color w:val="1D1F22"/>
          <w:sz w:val="18"/>
          <w:szCs w:val="18"/>
          <w:highlight w:val="white"/>
          <w:lang w:val="en-US"/>
        </w:rPr>
        <w:t>T</w:t>
      </w:r>
      <w:r w:rsidRPr="007A1C15">
        <w:rPr>
          <w:color w:val="1D1F22"/>
          <w:sz w:val="25"/>
          <w:szCs w:val="25"/>
          <w:highlight w:val="white"/>
          <w:lang w:val="en-US"/>
        </w:rPr>
        <w:t>x</w:t>
      </w:r>
      <w:proofErr w:type="spellEnd"/>
      <w:r w:rsidRPr="007A1C15">
        <w:rPr>
          <w:color w:val="1D1F22"/>
          <w:sz w:val="25"/>
          <w:szCs w:val="25"/>
          <w:highlight w:val="white"/>
          <w:lang w:val="en-US"/>
        </w:rPr>
        <w:t>)&gt;0.5 or \</w:t>
      </w:r>
      <w:proofErr w:type="spellStart"/>
      <w:r w:rsidRPr="007A1C15">
        <w:rPr>
          <w:color w:val="1D1F22"/>
          <w:sz w:val="25"/>
          <w:szCs w:val="25"/>
          <w:highlight w:val="white"/>
          <w:lang w:val="en-US"/>
        </w:rPr>
        <w:t>mathrm</w:t>
      </w:r>
      <w:proofErr w:type="spellEnd"/>
      <w:r w:rsidRPr="007A1C15">
        <w:rPr>
          <w:color w:val="1D1F22"/>
          <w:sz w:val="25"/>
          <w:szCs w:val="25"/>
          <w:highlight w:val="white"/>
          <w:lang w:val="en-US"/>
        </w:rPr>
        <w:t>{f</w:t>
      </w:r>
      <w:proofErr w:type="gramStart"/>
      <w:r w:rsidRPr="007A1C15">
        <w:rPr>
          <w:color w:val="1D1F22"/>
          <w:sz w:val="25"/>
          <w:szCs w:val="25"/>
          <w:highlight w:val="white"/>
          <w:lang w:val="en-US"/>
        </w:rPr>
        <w:t>}(</w:t>
      </w:r>
      <w:proofErr w:type="gramEnd"/>
      <w:r w:rsidRPr="007A1C15">
        <w:rPr>
          <w:color w:val="1D1F22"/>
          <w:sz w:val="25"/>
          <w:szCs w:val="25"/>
          <w:highlight w:val="white"/>
          <w:lang w:val="en-US"/>
        </w:rPr>
        <w:t>\</w:t>
      </w:r>
      <w:proofErr w:type="spellStart"/>
      <w:r w:rsidRPr="007A1C15">
        <w:rPr>
          <w:color w:val="1D1F22"/>
          <w:sz w:val="25"/>
          <w:szCs w:val="25"/>
          <w:highlight w:val="white"/>
          <w:lang w:val="en-US"/>
        </w:rPr>
        <w:t>wv^T</w:t>
      </w:r>
      <w:proofErr w:type="spellEnd"/>
      <w:r w:rsidRPr="007A1C15">
        <w:rPr>
          <w:color w:val="1D1F22"/>
          <w:sz w:val="25"/>
          <w:szCs w:val="25"/>
          <w:highlight w:val="white"/>
          <w:lang w:val="en-US"/>
        </w:rPr>
        <w:t xml:space="preserve"> x) &gt; 0.5 (</w:t>
      </w:r>
      <w:proofErr w:type="spellStart"/>
      <w:r w:rsidRPr="007A1C15">
        <w:rPr>
          <w:color w:val="1D1F22"/>
          <w:sz w:val="25"/>
          <w:szCs w:val="25"/>
          <w:highlight w:val="white"/>
          <w:lang w:val="en-US"/>
        </w:rPr>
        <w:t>Tex</w:t>
      </w:r>
      <w:proofErr w:type="spellEnd"/>
      <w:r w:rsidRPr="007A1C15">
        <w:rPr>
          <w:color w:val="1D1F22"/>
          <w:sz w:val="25"/>
          <w:szCs w:val="25"/>
          <w:highlight w:val="white"/>
          <w:lang w:val="en-US"/>
        </w:rPr>
        <w:t xml:space="preserve"> formula)</w:t>
      </w:r>
      <w:r w:rsidRPr="007A1C15">
        <w:rPr>
          <w:lang w:val="en-US"/>
        </w:rPr>
        <w:t>, the outcome is positive, or negative otherwise, though unlike linear SVMs, the raw output of the logistic regression model f(z)</w:t>
      </w:r>
      <w:r w:rsidR="00C353C9">
        <w:rPr>
          <w:lang w:val="en-US"/>
        </w:rPr>
        <w:t xml:space="preserve"> </w:t>
      </w:r>
      <w:r w:rsidRPr="007A1C15">
        <w:rPr>
          <w:lang w:val="en-US"/>
        </w:rPr>
        <w:t xml:space="preserve">has a probabilistic interpretation (i.e., the probability that </w:t>
      </w:r>
      <w:r w:rsidRPr="007A1C15">
        <w:rPr>
          <w:lang w:val="en-US"/>
        </w:rPr>
        <w:t>is positive).</w:t>
      </w:r>
    </w:p>
    <w:p w14:paraId="239FACFA" w14:textId="77777777" w:rsidR="005C092E" w:rsidRPr="007A1C15" w:rsidRDefault="005C092E">
      <w:pPr>
        <w:contextualSpacing w:val="0"/>
        <w:rPr>
          <w:lang w:val="en-US"/>
        </w:rPr>
      </w:pPr>
    </w:p>
    <w:p w14:paraId="3FBBC23F" w14:textId="77777777" w:rsidR="005C092E" w:rsidRPr="007A1C15" w:rsidRDefault="009F6C3C">
      <w:pPr>
        <w:pStyle w:val="Heading2"/>
        <w:contextualSpacing w:val="0"/>
        <w:rPr>
          <w:b/>
          <w:lang w:val="en-US"/>
        </w:rPr>
      </w:pPr>
      <w:bookmarkStart w:id="2" w:name="_mmk93z5qtb39" w:colFirst="0" w:colLast="0"/>
      <w:bookmarkEnd w:id="2"/>
      <w:r w:rsidRPr="007A1C15">
        <w:rPr>
          <w:b/>
          <w:lang w:val="en-US"/>
        </w:rPr>
        <w:lastRenderedPageBreak/>
        <w:t>Model</w:t>
      </w:r>
    </w:p>
    <w:p w14:paraId="2117B30B" w14:textId="1A2F501C" w:rsidR="005C092E" w:rsidRPr="007A1C15" w:rsidRDefault="009F6C3C">
      <w:pPr>
        <w:contextualSpacing w:val="0"/>
        <w:rPr>
          <w:lang w:val="en-US"/>
        </w:rPr>
      </w:pPr>
      <w:r w:rsidRPr="007A1C15">
        <w:rPr>
          <w:lang w:val="en-US"/>
        </w:rPr>
        <w:t>A Model in the case of Binary Logistic</w:t>
      </w:r>
      <w:r w:rsidRPr="007A1C15">
        <w:rPr>
          <w:lang w:val="en-US"/>
        </w:rPr>
        <w:t xml:space="preserve"> Regression is represented by the class </w:t>
      </w:r>
      <w:proofErr w:type="spellStart"/>
      <w:r w:rsidRPr="007A1C15">
        <w:rPr>
          <w:rFonts w:ascii="Courier New" w:eastAsia="Courier New" w:hAnsi="Courier New" w:cs="Courier New"/>
          <w:highlight w:val="white"/>
          <w:lang w:val="en-US"/>
        </w:rPr>
        <w:t>LogisticRegressionModel</w:t>
      </w:r>
      <w:proofErr w:type="spellEnd"/>
      <w:r w:rsidR="00727E6C">
        <w:rPr>
          <w:rFonts w:ascii="Courier New" w:eastAsia="Courier New" w:hAnsi="Courier New" w:cs="Courier New"/>
          <w:highlight w:val="white"/>
          <w:lang w:val="en-US"/>
        </w:rPr>
        <w:t>.</w:t>
      </w:r>
      <w:r w:rsidRPr="007A1C15">
        <w:rPr>
          <w:rFonts w:ascii="Courier New" w:eastAsia="Courier New" w:hAnsi="Courier New" w:cs="Courier New"/>
          <w:highlight w:val="white"/>
          <w:lang w:val="en-US"/>
        </w:rPr>
        <w:t xml:space="preserve"> </w:t>
      </w:r>
      <w:r w:rsidR="00727E6C">
        <w:rPr>
          <w:lang w:val="en-US"/>
        </w:rPr>
        <w:t>This</w:t>
      </w:r>
      <w:r w:rsidRPr="007A1C15">
        <w:rPr>
          <w:lang w:val="en-US"/>
        </w:rPr>
        <w:t xml:space="preserve"> enables a prediction to be made for a given vector of features, in the following way:</w:t>
      </w:r>
    </w:p>
    <w:p w14:paraId="253C83C4" w14:textId="77777777" w:rsidR="005C092E" w:rsidRPr="007A1C15" w:rsidRDefault="005C092E">
      <w:pPr>
        <w:contextualSpacing w:val="0"/>
        <w:rPr>
          <w:color w:val="747C84"/>
          <w:sz w:val="21"/>
          <w:szCs w:val="21"/>
          <w:lang w:val="en-US"/>
        </w:rPr>
      </w:pPr>
    </w:p>
    <w:p w14:paraId="1D97B6B8" w14:textId="77777777" w:rsidR="005C092E" w:rsidRPr="007A1C15" w:rsidRDefault="009F6C3C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spellStart"/>
      <w:r w:rsidRPr="007A1C15">
        <w:rPr>
          <w:color w:val="747C84"/>
          <w:sz w:val="21"/>
          <w:szCs w:val="21"/>
          <w:lang w:val="en-US"/>
        </w:rPr>
        <w:t>LogisticRegressionModel</w:t>
      </w:r>
      <w:proofErr w:type="spellEnd"/>
      <w:r w:rsidRPr="007A1C15">
        <w:rPr>
          <w:color w:val="747C84"/>
          <w:sz w:val="21"/>
          <w:szCs w:val="21"/>
          <w:lang w:val="en-US"/>
        </w:rPr>
        <w:t xml:space="preserve"> mdl = 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…</w:t>
      </w:r>
    </w:p>
    <w:p w14:paraId="60497361" w14:textId="77777777" w:rsidR="005C092E" w:rsidRPr="007A1C15" w:rsidRDefault="005C092E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7CDC3577" w14:textId="77777777" w:rsidR="005C092E" w:rsidRPr="007A1C15" w:rsidRDefault="009F6C3C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7A1C15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 xml:space="preserve">double 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prediction = </w:t>
      </w:r>
      <w:proofErr w:type="spellStart"/>
      <w:proofErr w:type="gramStart"/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mdl.</w:t>
      </w:r>
      <w:r w:rsidRPr="007A1C15">
        <w:rPr>
          <w:color w:val="747C84"/>
          <w:sz w:val="21"/>
          <w:szCs w:val="21"/>
          <w:lang w:val="en-US"/>
        </w:rPr>
        <w:t>withRawLabels</w:t>
      </w:r>
      <w:proofErr w:type="spellEnd"/>
      <w:proofErr w:type="gramEnd"/>
      <w:r w:rsidRPr="007A1C15">
        <w:rPr>
          <w:color w:val="747C84"/>
          <w:sz w:val="21"/>
          <w:szCs w:val="21"/>
          <w:lang w:val="en-US"/>
        </w:rPr>
        <w:t>(true).</w:t>
      </w:r>
      <w:proofErr w:type="spellStart"/>
      <w:r w:rsidRPr="007A1C15">
        <w:rPr>
          <w:color w:val="747C84"/>
          <w:sz w:val="21"/>
          <w:szCs w:val="21"/>
          <w:lang w:val="en-US"/>
        </w:rPr>
        <w:t>withThreshold</w:t>
      </w:r>
      <w:proofErr w:type="spellEnd"/>
      <w:r w:rsidRPr="007A1C15">
        <w:rPr>
          <w:color w:val="747C84"/>
          <w:sz w:val="21"/>
          <w:szCs w:val="21"/>
          <w:lang w:val="en-US"/>
        </w:rPr>
        <w:t>(0.5)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.apply(</w:t>
      </w:r>
      <w:r w:rsidRPr="007A1C15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>observation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</w:t>
      </w:r>
    </w:p>
    <w:p w14:paraId="26FBFF48" w14:textId="77777777" w:rsidR="005C092E" w:rsidRPr="007A1C15" w:rsidRDefault="005C092E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2C7D3A1C" w14:textId="58A3C43F" w:rsidR="005C092E" w:rsidRPr="007A1C15" w:rsidRDefault="009F6C3C">
      <w:pPr>
        <w:pBdr>
          <w:left w:val="none" w:sz="0" w:space="23" w:color="auto"/>
          <w:right w:val="none" w:sz="0" w:space="18" w:color="auto"/>
        </w:pBdr>
        <w:spacing w:line="411" w:lineRule="auto"/>
        <w:contextualSpacing w:val="0"/>
        <w:rPr>
          <w:highlight w:val="white"/>
          <w:lang w:val="en-US"/>
        </w:rPr>
      </w:pPr>
      <w:r w:rsidRPr="007A1C15">
        <w:rPr>
          <w:highlight w:val="white"/>
          <w:lang w:val="en-US"/>
        </w:rPr>
        <w:t xml:space="preserve">Presently Ignite supports </w:t>
      </w:r>
      <w:r w:rsidR="00C75044">
        <w:rPr>
          <w:highlight w:val="white"/>
          <w:lang w:val="en-US"/>
        </w:rPr>
        <w:t>several</w:t>
      </w:r>
      <w:r w:rsidRPr="007A1C15">
        <w:rPr>
          <w:highlight w:val="white"/>
          <w:lang w:val="en-US"/>
        </w:rPr>
        <w:t xml:space="preserve"> parameters for </w:t>
      </w:r>
      <w:proofErr w:type="spellStart"/>
      <w:proofErr w:type="gramStart"/>
      <w:r w:rsidRPr="007A1C15">
        <w:rPr>
          <w:highlight w:val="white"/>
          <w:lang w:val="en-US"/>
        </w:rPr>
        <w:t>LogisticRegressionModel</w:t>
      </w:r>
      <w:proofErr w:type="spellEnd"/>
      <w:r w:rsidRPr="007A1C15">
        <w:rPr>
          <w:highlight w:val="white"/>
          <w:lang w:val="en-US"/>
        </w:rPr>
        <w:t xml:space="preserve"> :</w:t>
      </w:r>
      <w:proofErr w:type="gramEnd"/>
    </w:p>
    <w:p w14:paraId="5B2B0C8D" w14:textId="77777777" w:rsidR="005C092E" w:rsidRPr="007A1C15" w:rsidRDefault="009F6C3C">
      <w:pPr>
        <w:numPr>
          <w:ilvl w:val="0"/>
          <w:numId w:val="2"/>
        </w:numPr>
        <w:spacing w:after="380" w:line="406" w:lineRule="auto"/>
        <w:ind w:left="1020"/>
        <w:rPr>
          <w:color w:val="000000"/>
          <w:highlight w:val="white"/>
          <w:lang w:val="en-US"/>
        </w:rPr>
      </w:pPr>
      <w:proofErr w:type="spellStart"/>
      <w:r w:rsidRPr="007A1C15">
        <w:rPr>
          <w:highlight w:val="white"/>
          <w:lang w:val="en-US"/>
        </w:rPr>
        <w:t>isKeepingRawLabels</w:t>
      </w:r>
      <w:proofErr w:type="spellEnd"/>
      <w:r w:rsidRPr="007A1C15">
        <w:rPr>
          <w:highlight w:val="white"/>
          <w:lang w:val="en-US"/>
        </w:rPr>
        <w:t xml:space="preserve"> - controls the output label format: 0 and 1 for false value and raw distances from the separating hyperplane otherwise (default value: false)</w:t>
      </w:r>
    </w:p>
    <w:p w14:paraId="1D8D68E6" w14:textId="77777777" w:rsidR="005C092E" w:rsidRPr="007A1C15" w:rsidRDefault="009F6C3C">
      <w:pPr>
        <w:numPr>
          <w:ilvl w:val="0"/>
          <w:numId w:val="2"/>
        </w:numPr>
        <w:spacing w:after="380" w:line="406" w:lineRule="auto"/>
        <w:ind w:left="1020"/>
        <w:rPr>
          <w:color w:val="000000"/>
          <w:highlight w:val="white"/>
          <w:lang w:val="en-US"/>
        </w:rPr>
      </w:pPr>
      <w:r w:rsidRPr="007A1C15">
        <w:rPr>
          <w:highlight w:val="white"/>
          <w:lang w:val="en-US"/>
        </w:rPr>
        <w:t>threshold - a threshold to assign label ‘1’ to the observation if the raw value is more than this threshold (default value: 0.5)</w:t>
      </w:r>
    </w:p>
    <w:p w14:paraId="54FDF3B4" w14:textId="77777777" w:rsidR="005C092E" w:rsidRPr="007A1C15" w:rsidRDefault="009F6C3C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proofErr w:type="spellStart"/>
      <w:r w:rsidRPr="007A1C15">
        <w:rPr>
          <w:color w:val="747C84"/>
          <w:sz w:val="21"/>
          <w:szCs w:val="21"/>
          <w:lang w:val="en-US"/>
        </w:rPr>
        <w:t>LogisticRegressionModel</w:t>
      </w:r>
      <w:proofErr w:type="spellEnd"/>
      <w:r w:rsidRPr="007A1C15">
        <w:rPr>
          <w:color w:val="747C84"/>
          <w:sz w:val="21"/>
          <w:szCs w:val="21"/>
          <w:lang w:val="en-US"/>
        </w:rPr>
        <w:t xml:space="preserve"> mdl = 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…</w:t>
      </w:r>
    </w:p>
    <w:p w14:paraId="2D7B2A6A" w14:textId="77777777" w:rsidR="005C092E" w:rsidRPr="007A1C15" w:rsidRDefault="005C092E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</w:p>
    <w:p w14:paraId="6916FF2B" w14:textId="77777777" w:rsidR="005C092E" w:rsidRPr="007A1C15" w:rsidRDefault="009F6C3C">
      <w:pPr>
        <w:contextualSpacing w:val="0"/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</w:pPr>
      <w:r w:rsidRPr="007A1C15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 xml:space="preserve">double 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 xml:space="preserve">prediction = </w:t>
      </w:r>
      <w:proofErr w:type="spellStart"/>
      <w:proofErr w:type="gramStart"/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mdl.</w:t>
      </w:r>
      <w:r w:rsidRPr="007A1C15">
        <w:rPr>
          <w:color w:val="747C84"/>
          <w:sz w:val="21"/>
          <w:szCs w:val="21"/>
          <w:lang w:val="en-US"/>
        </w:rPr>
        <w:t>withRawLabels</w:t>
      </w:r>
      <w:proofErr w:type="spellEnd"/>
      <w:proofErr w:type="gramEnd"/>
      <w:r w:rsidRPr="007A1C15">
        <w:rPr>
          <w:color w:val="747C84"/>
          <w:sz w:val="21"/>
          <w:szCs w:val="21"/>
          <w:lang w:val="en-US"/>
        </w:rPr>
        <w:t>(true).</w:t>
      </w:r>
      <w:proofErr w:type="spellStart"/>
      <w:r w:rsidRPr="007A1C15">
        <w:rPr>
          <w:color w:val="747C84"/>
          <w:sz w:val="21"/>
          <w:szCs w:val="21"/>
          <w:lang w:val="en-US"/>
        </w:rPr>
        <w:t>withThreshold</w:t>
      </w:r>
      <w:proofErr w:type="spellEnd"/>
      <w:r w:rsidRPr="007A1C15">
        <w:rPr>
          <w:color w:val="747C84"/>
          <w:sz w:val="21"/>
          <w:szCs w:val="21"/>
          <w:lang w:val="en-US"/>
        </w:rPr>
        <w:t>(0.5)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.apply(</w:t>
      </w:r>
      <w:r w:rsidRPr="007A1C15">
        <w:rPr>
          <w:rFonts w:ascii="Courier New" w:eastAsia="Courier New" w:hAnsi="Courier New" w:cs="Courier New"/>
          <w:b/>
          <w:color w:val="000080"/>
          <w:sz w:val="21"/>
          <w:szCs w:val="21"/>
          <w:highlight w:val="white"/>
          <w:lang w:val="en-US"/>
        </w:rPr>
        <w:t>observation</w:t>
      </w:r>
      <w:r w:rsidRPr="007A1C15">
        <w:rPr>
          <w:rFonts w:ascii="Courier New" w:eastAsia="Courier New" w:hAnsi="Courier New" w:cs="Courier New"/>
          <w:color w:val="747C84"/>
          <w:sz w:val="21"/>
          <w:szCs w:val="21"/>
          <w:highlight w:val="white"/>
          <w:lang w:val="en-US"/>
        </w:rPr>
        <w:t>)</w:t>
      </w:r>
    </w:p>
    <w:p w14:paraId="32480C95" w14:textId="77777777" w:rsidR="005C092E" w:rsidRPr="007A1C15" w:rsidRDefault="005C092E">
      <w:pPr>
        <w:contextualSpacing w:val="0"/>
        <w:rPr>
          <w:color w:val="747C84"/>
          <w:sz w:val="21"/>
          <w:szCs w:val="21"/>
          <w:lang w:val="en-US"/>
        </w:rPr>
      </w:pPr>
    </w:p>
    <w:p w14:paraId="1117828E" w14:textId="77777777" w:rsidR="005C092E" w:rsidRPr="007A1C15" w:rsidRDefault="009F6C3C">
      <w:pPr>
        <w:pStyle w:val="Heading2"/>
        <w:contextualSpacing w:val="0"/>
        <w:rPr>
          <w:b/>
          <w:lang w:val="en-US"/>
        </w:rPr>
      </w:pPr>
      <w:bookmarkStart w:id="3" w:name="_n1wy75hdlk69" w:colFirst="0" w:colLast="0"/>
      <w:bookmarkEnd w:id="3"/>
      <w:r w:rsidRPr="007A1C15">
        <w:rPr>
          <w:b/>
          <w:lang w:val="en-US"/>
        </w:rPr>
        <w:t>Trainer</w:t>
      </w:r>
    </w:p>
    <w:p w14:paraId="4DF82D91" w14:textId="68A95FBD" w:rsidR="005C092E" w:rsidRPr="007A1C15" w:rsidRDefault="009F6C3C">
      <w:pPr>
        <w:contextualSpacing w:val="0"/>
        <w:rPr>
          <w:lang w:val="en-US"/>
        </w:rPr>
      </w:pPr>
      <w:r w:rsidRPr="007A1C15">
        <w:rPr>
          <w:lang w:val="en-US"/>
        </w:rPr>
        <w:t>Tra</w:t>
      </w:r>
      <w:r w:rsidRPr="007A1C15">
        <w:rPr>
          <w:lang w:val="en-US"/>
        </w:rPr>
        <w:t xml:space="preserve">iner of the logistic regression model is based on </w:t>
      </w:r>
      <w:r w:rsidR="00032917">
        <w:rPr>
          <w:lang w:val="en-US"/>
        </w:rPr>
        <w:t xml:space="preserve">a </w:t>
      </w:r>
      <w:r w:rsidRPr="007A1C15">
        <w:rPr>
          <w:lang w:val="en-US"/>
        </w:rPr>
        <w:t xml:space="preserve">stochastic gradient descent algorithm and internally uses </w:t>
      </w:r>
      <w:proofErr w:type="spellStart"/>
      <w:r w:rsidRPr="007A1C15">
        <w:rPr>
          <w:lang w:val="en-US"/>
        </w:rPr>
        <w:t>MultilayerPerceptron</w:t>
      </w:r>
      <w:proofErr w:type="spellEnd"/>
      <w:r w:rsidRPr="007A1C15">
        <w:rPr>
          <w:lang w:val="en-US"/>
        </w:rPr>
        <w:t xml:space="preserve"> with </w:t>
      </w:r>
      <w:r w:rsidR="00032917">
        <w:rPr>
          <w:lang w:val="en-US"/>
        </w:rPr>
        <w:t xml:space="preserve">the </w:t>
      </w:r>
      <w:r w:rsidR="00032917" w:rsidRPr="007A1C15">
        <w:rPr>
          <w:lang w:val="en-US"/>
        </w:rPr>
        <w:t>simplest</w:t>
      </w:r>
      <w:r w:rsidRPr="007A1C15">
        <w:rPr>
          <w:lang w:val="en-US"/>
        </w:rPr>
        <w:t xml:space="preserve"> configuration and activation function.</w:t>
      </w:r>
    </w:p>
    <w:p w14:paraId="44F9056B" w14:textId="77777777" w:rsidR="005C092E" w:rsidRPr="007A1C15" w:rsidRDefault="005C092E">
      <w:pPr>
        <w:contextualSpacing w:val="0"/>
        <w:rPr>
          <w:lang w:val="en-US"/>
        </w:rPr>
      </w:pPr>
    </w:p>
    <w:p w14:paraId="2051A95F" w14:textId="77777777" w:rsidR="005C092E" w:rsidRPr="007A1C15" w:rsidRDefault="009F6C3C">
      <w:pPr>
        <w:contextualSpacing w:val="0"/>
        <w:rPr>
          <w:rFonts w:ascii="Courier New" w:eastAsia="Courier New" w:hAnsi="Courier New" w:cs="Courier New"/>
          <w:highlight w:val="white"/>
          <w:lang w:val="en-US"/>
        </w:rPr>
      </w:pPr>
      <w:r w:rsidRPr="007A1C15">
        <w:rPr>
          <w:lang w:val="en-US"/>
        </w:rPr>
        <w:t xml:space="preserve">Presently, </w:t>
      </w:r>
      <w:proofErr w:type="gramStart"/>
      <w:r w:rsidRPr="007A1C15">
        <w:rPr>
          <w:lang w:val="en-US"/>
        </w:rPr>
        <w:t>Ignite</w:t>
      </w:r>
      <w:proofErr w:type="gramEnd"/>
      <w:r w:rsidRPr="007A1C15">
        <w:rPr>
          <w:lang w:val="en-US"/>
        </w:rPr>
        <w:t xml:space="preserve"> supports the following parameters for </w:t>
      </w:r>
      <w:proofErr w:type="spellStart"/>
      <w:r w:rsidRPr="007A1C15">
        <w:rPr>
          <w:rFonts w:ascii="Courier New" w:eastAsia="Courier New" w:hAnsi="Courier New" w:cs="Courier New"/>
          <w:highlight w:val="white"/>
          <w:lang w:val="en-US"/>
        </w:rPr>
        <w:t>LogisticRegressi</w:t>
      </w:r>
      <w:r w:rsidRPr="007A1C15">
        <w:rPr>
          <w:rFonts w:ascii="Courier New" w:eastAsia="Courier New" w:hAnsi="Courier New" w:cs="Courier New"/>
          <w:highlight w:val="white"/>
          <w:lang w:val="en-US"/>
        </w:rPr>
        <w:t>onSGDTrainer</w:t>
      </w:r>
      <w:proofErr w:type="spellEnd"/>
    </w:p>
    <w:p w14:paraId="77DB70A2" w14:textId="77777777" w:rsidR="005C092E" w:rsidRPr="007A1C15" w:rsidRDefault="009F6C3C">
      <w:pPr>
        <w:numPr>
          <w:ilvl w:val="0"/>
          <w:numId w:val="1"/>
        </w:numPr>
        <w:rPr>
          <w:lang w:val="en-US"/>
        </w:rPr>
      </w:pPr>
      <w:proofErr w:type="spellStart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updatesStgy</w:t>
      </w:r>
      <w:proofErr w:type="spellEnd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</w:t>
      </w:r>
      <w:r w:rsidRPr="007A1C15">
        <w:rPr>
          <w:lang w:val="en-US"/>
        </w:rPr>
        <w:t>- update strategy</w:t>
      </w:r>
    </w:p>
    <w:p w14:paraId="387CEFDD" w14:textId="77777777" w:rsidR="005C092E" w:rsidRPr="007A1C15" w:rsidRDefault="009F6C3C">
      <w:pPr>
        <w:numPr>
          <w:ilvl w:val="0"/>
          <w:numId w:val="1"/>
        </w:numPr>
        <w:rPr>
          <w:lang w:val="en-US"/>
        </w:rPr>
      </w:pPr>
      <w:proofErr w:type="spellStart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maxIterations</w:t>
      </w:r>
      <w:proofErr w:type="spellEnd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max amount of iterations before convergence</w:t>
      </w:r>
    </w:p>
    <w:p w14:paraId="2C0AB240" w14:textId="77777777" w:rsidR="005C092E" w:rsidRPr="007A1C15" w:rsidRDefault="009F6C3C">
      <w:pPr>
        <w:numPr>
          <w:ilvl w:val="0"/>
          <w:numId w:val="1"/>
        </w:numPr>
        <w:rPr>
          <w:lang w:val="en-US"/>
        </w:rPr>
      </w:pPr>
      <w:proofErr w:type="spellStart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batchSize</w:t>
      </w:r>
      <w:proofErr w:type="spellEnd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The size of learning batch</w:t>
      </w:r>
    </w:p>
    <w:p w14:paraId="3165073C" w14:textId="77777777" w:rsidR="005C092E" w:rsidRPr="007A1C15" w:rsidRDefault="009F6C3C">
      <w:pPr>
        <w:numPr>
          <w:ilvl w:val="0"/>
          <w:numId w:val="1"/>
        </w:numPr>
        <w:rPr>
          <w:lang w:val="en-US"/>
        </w:rPr>
      </w:pPr>
      <w:proofErr w:type="spellStart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locIterations</w:t>
      </w:r>
      <w:proofErr w:type="spellEnd"/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- the amount of local iterations of SGD algorithm</w:t>
      </w:r>
    </w:p>
    <w:p w14:paraId="0BD3554D" w14:textId="6BF81993" w:rsidR="005C092E" w:rsidRPr="007A1C15" w:rsidRDefault="009F6C3C">
      <w:pPr>
        <w:numPr>
          <w:ilvl w:val="0"/>
          <w:numId w:val="1"/>
        </w:numPr>
        <w:rPr>
          <w:lang w:val="en-US"/>
        </w:rPr>
      </w:pPr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seed - seed value for internal random purposes</w:t>
      </w:r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 xml:space="preserve"> to </w:t>
      </w:r>
      <w:r w:rsidRPr="007A1C15">
        <w:rPr>
          <w:rFonts w:ascii="Courier New" w:eastAsia="Courier New" w:hAnsi="Courier New" w:cs="Courier New"/>
          <w:b/>
          <w:color w:val="660E7A"/>
          <w:highlight w:val="white"/>
          <w:lang w:val="en-US"/>
        </w:rPr>
        <w:t>reproduce training results</w:t>
      </w:r>
    </w:p>
    <w:p w14:paraId="457C2FE8" w14:textId="77777777" w:rsidR="005C092E" w:rsidRPr="007A1C15" w:rsidRDefault="005C092E">
      <w:pPr>
        <w:ind w:left="720"/>
        <w:contextualSpacing w:val="0"/>
        <w:rPr>
          <w:lang w:val="en-US"/>
        </w:rPr>
      </w:pPr>
    </w:p>
    <w:p w14:paraId="4846B551" w14:textId="77777777" w:rsidR="005C092E" w:rsidRPr="007A1C15" w:rsidRDefault="009F6C3C">
      <w:pPr>
        <w:spacing w:after="440"/>
        <w:contextualSpacing w:val="0"/>
        <w:rPr>
          <w:rFonts w:ascii="Verdana" w:eastAsia="Verdana" w:hAnsi="Verdana" w:cs="Verdana"/>
          <w:color w:val="047D65"/>
          <w:sz w:val="18"/>
          <w:szCs w:val="18"/>
          <w:lang w:val="en-US"/>
        </w:rPr>
      </w:pPr>
      <w:r w:rsidRPr="007A1C15">
        <w:rPr>
          <w:rFonts w:ascii="Verdana" w:eastAsia="Verdana" w:hAnsi="Verdana" w:cs="Verdana"/>
          <w:color w:val="75787B"/>
          <w:sz w:val="18"/>
          <w:szCs w:val="18"/>
          <w:lang w:val="en-US"/>
        </w:rPr>
        <w:t>// Set up the trainer</w:t>
      </w:r>
      <w:r w:rsidRPr="007A1C15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LogisticRegressionSGDTrainer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&lt;?&gt; trainer = new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LogisticRegressionSGDTrainer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&lt;</w:t>
      </w:r>
      <w:proofErr w:type="gram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&gt;(</w:t>
      </w:r>
      <w:proofErr w:type="gram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UPDATES_STRATEGY, MAX_ITERATIONS,  BATCH_SIZE, LOC_ITERATIONS, SEED);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</w:t>
      </w:r>
      <w:r w:rsidRPr="007A1C15">
        <w:rPr>
          <w:rFonts w:ascii="Verdana" w:eastAsia="Verdana" w:hAnsi="Verdana" w:cs="Verdana"/>
          <w:color w:val="75787B"/>
          <w:sz w:val="18"/>
          <w:szCs w:val="18"/>
          <w:lang w:val="en-US"/>
        </w:rPr>
        <w:t>// Build the model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              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LogisticRegressionModel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 xml:space="preserve"> mdl =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trainer.fit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(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ignite,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dataCache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,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lastRenderedPageBreak/>
        <w:t xml:space="preserve">                   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featureExtractor</w:t>
      </w:r>
      <w:proofErr w:type="spellEnd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,</w:t>
      </w: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br/>
        <w:t xml:space="preserve">                   </w:t>
      </w:r>
      <w:proofErr w:type="spellStart"/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labelExtractor</w:t>
      </w:r>
      <w:proofErr w:type="spellEnd"/>
    </w:p>
    <w:p w14:paraId="5BA6BCB1" w14:textId="77777777" w:rsidR="005C092E" w:rsidRPr="007A1C15" w:rsidRDefault="009F6C3C">
      <w:pPr>
        <w:spacing w:after="440"/>
        <w:contextualSpacing w:val="0"/>
        <w:rPr>
          <w:rFonts w:ascii="Verdana" w:eastAsia="Verdana" w:hAnsi="Verdana" w:cs="Verdana"/>
          <w:color w:val="666666"/>
          <w:sz w:val="18"/>
          <w:szCs w:val="18"/>
          <w:lang w:val="en-US"/>
        </w:rPr>
      </w:pPr>
      <w:r w:rsidRPr="007A1C15">
        <w:rPr>
          <w:rFonts w:ascii="Verdana" w:eastAsia="Verdana" w:hAnsi="Verdana" w:cs="Verdana"/>
          <w:color w:val="047D65"/>
          <w:sz w:val="18"/>
          <w:szCs w:val="18"/>
          <w:lang w:val="en-US"/>
        </w:rPr>
        <w:t>);</w:t>
      </w:r>
      <w:r w:rsidRPr="007A1C15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  <w:r w:rsidRPr="007A1C15">
        <w:rPr>
          <w:rFonts w:ascii="Verdana" w:eastAsia="Verdana" w:hAnsi="Verdana" w:cs="Verdana"/>
          <w:color w:val="666666"/>
          <w:sz w:val="18"/>
          <w:szCs w:val="18"/>
          <w:lang w:val="en-US"/>
        </w:rPr>
        <w:br/>
      </w:r>
    </w:p>
    <w:p w14:paraId="26A1AB18" w14:textId="77777777" w:rsidR="005C092E" w:rsidRPr="007A1C15" w:rsidRDefault="009F6C3C">
      <w:pPr>
        <w:pStyle w:val="Heading1"/>
        <w:keepNext w:val="0"/>
        <w:keepLines w:val="0"/>
        <w:pBdr>
          <w:left w:val="none" w:sz="0" w:space="23" w:color="auto"/>
          <w:right w:val="none" w:sz="0" w:space="18" w:color="auto"/>
        </w:pBdr>
        <w:spacing w:before="460" w:after="400" w:line="240" w:lineRule="auto"/>
        <w:contextualSpacing w:val="0"/>
        <w:rPr>
          <w:b/>
          <w:color w:val="555555"/>
          <w:sz w:val="35"/>
          <w:szCs w:val="35"/>
          <w:lang w:val="en-US"/>
        </w:rPr>
      </w:pPr>
      <w:bookmarkStart w:id="4" w:name="_4n27kajbj0s5" w:colFirst="0" w:colLast="0"/>
      <w:bookmarkEnd w:id="4"/>
      <w:r w:rsidRPr="007A1C15">
        <w:rPr>
          <w:b/>
          <w:color w:val="555555"/>
          <w:sz w:val="35"/>
          <w:szCs w:val="35"/>
          <w:lang w:val="en-US"/>
        </w:rPr>
        <w:t>Example</w:t>
      </w:r>
    </w:p>
    <w:p w14:paraId="232D7490" w14:textId="77777777" w:rsidR="005C092E" w:rsidRPr="007A1C15" w:rsidRDefault="009F6C3C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color w:val="747C84"/>
          <w:sz w:val="21"/>
          <w:szCs w:val="21"/>
          <w:lang w:val="en-US"/>
        </w:rPr>
      </w:pPr>
      <w:r w:rsidRPr="007A1C15">
        <w:rPr>
          <w:color w:val="747C84"/>
          <w:sz w:val="21"/>
          <w:szCs w:val="21"/>
          <w:lang w:val="en-US"/>
        </w:rPr>
        <w:t xml:space="preserve">To see how </w:t>
      </w:r>
      <w:proofErr w:type="spellStart"/>
      <w:r w:rsidRPr="007A1C15">
        <w:rPr>
          <w:rFonts w:ascii="Courier New" w:eastAsia="Courier New" w:hAnsi="Courier New" w:cs="Courier New"/>
          <w:highlight w:val="white"/>
          <w:lang w:val="en-US"/>
        </w:rPr>
        <w:t>LogisticRegressionModel</w:t>
      </w:r>
      <w:proofErr w:type="spellEnd"/>
      <w:r w:rsidRPr="007A1C15">
        <w:rPr>
          <w:color w:val="747C84"/>
          <w:sz w:val="21"/>
          <w:szCs w:val="21"/>
          <w:lang w:val="en-US"/>
        </w:rPr>
        <w:t xml:space="preserve"> can be used in practice, try this </w:t>
      </w:r>
      <w:hyperlink r:id="rId6">
        <w:r w:rsidRPr="007A1C15">
          <w:rPr>
            <w:color w:val="EC1C24"/>
            <w:sz w:val="21"/>
            <w:szCs w:val="21"/>
            <w:u w:val="single"/>
            <w:lang w:val="en-US"/>
          </w:rPr>
          <w:t>example</w:t>
        </w:r>
      </w:hyperlink>
      <w:r w:rsidRPr="007A1C15">
        <w:rPr>
          <w:color w:val="747C84"/>
          <w:sz w:val="21"/>
          <w:szCs w:val="21"/>
          <w:lang w:val="en-US"/>
        </w:rPr>
        <w:t xml:space="preserve"> that is available on GitHub </w:t>
      </w:r>
      <w:r w:rsidRPr="007A1C15">
        <w:rPr>
          <w:color w:val="747C84"/>
          <w:sz w:val="21"/>
          <w:szCs w:val="21"/>
          <w:lang w:val="en-US"/>
        </w:rPr>
        <w:t>and delivered with every Apache Ignite distribution.</w:t>
      </w:r>
    </w:p>
    <w:p w14:paraId="21DD7EAC" w14:textId="77777777" w:rsidR="005C092E" w:rsidRPr="007A1C15" w:rsidRDefault="009F6C3C">
      <w:pPr>
        <w:pBdr>
          <w:left w:val="none" w:sz="0" w:space="23" w:color="auto"/>
          <w:right w:val="none" w:sz="0" w:space="18" w:color="auto"/>
        </w:pBdr>
        <w:spacing w:after="440" w:line="411" w:lineRule="auto"/>
        <w:contextualSpacing w:val="0"/>
        <w:rPr>
          <w:lang w:val="en-US"/>
        </w:rPr>
      </w:pPr>
      <w:r w:rsidRPr="007A1C15">
        <w:rPr>
          <w:color w:val="747C84"/>
          <w:sz w:val="21"/>
          <w:szCs w:val="21"/>
          <w:lang w:val="en-US"/>
        </w:rPr>
        <w:t xml:space="preserve">The training dataset is the subset of the Iris dataset (classes with labels 1 and 2, which are presented linear separable two-classes dataset) which could be loaded from the </w:t>
      </w:r>
      <w:hyperlink r:id="rId7">
        <w:r w:rsidRPr="007A1C15">
          <w:rPr>
            <w:color w:val="EC1C24"/>
            <w:sz w:val="21"/>
            <w:szCs w:val="21"/>
            <w:u w:val="single"/>
            <w:lang w:val="en-US"/>
          </w:rPr>
          <w:t>UCI Machine Learning Repository</w:t>
        </w:r>
      </w:hyperlink>
      <w:r w:rsidRPr="007A1C15">
        <w:rPr>
          <w:color w:val="747C84"/>
          <w:sz w:val="21"/>
          <w:szCs w:val="21"/>
          <w:lang w:val="en-US"/>
        </w:rPr>
        <w:t>.</w:t>
      </w:r>
    </w:p>
    <w:sectPr w:rsidR="005C092E" w:rsidRPr="007A1C15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955625"/>
    <w:multiLevelType w:val="multilevel"/>
    <w:tmpl w:val="46A823F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7381F9C"/>
    <w:multiLevelType w:val="multilevel"/>
    <w:tmpl w:val="B6DCBC2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747C84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092E"/>
    <w:rsid w:val="00032917"/>
    <w:rsid w:val="005C092E"/>
    <w:rsid w:val="00727E6C"/>
    <w:rsid w:val="007A1C15"/>
    <w:rsid w:val="009F6C3C"/>
    <w:rsid w:val="00A962A6"/>
    <w:rsid w:val="00C353C9"/>
    <w:rsid w:val="00C75044"/>
    <w:rsid w:val="00E22BA0"/>
    <w:rsid w:val="00F6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DCCD5"/>
  <w15:docId w15:val="{7CA4C923-B2B8-3348-844A-F15B8E9A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rchive.ics.uci.edu/ml/datasets/ir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hub.com/apache/ignite/blob/master/examples/src/main/java/org/apache/ignite/examples/ml/regression/logistic/binary/LogisticRegressionSGDTrainerExample.jav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10</cp:revision>
  <dcterms:created xsi:type="dcterms:W3CDTF">2018-10-16T11:04:00Z</dcterms:created>
  <dcterms:modified xsi:type="dcterms:W3CDTF">2018-10-16T11:10:00Z</dcterms:modified>
</cp:coreProperties>
</file>