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D9B" w:rsidRDefault="005F5D9B" w:rsidP="005F5D9B">
      <w:pPr>
        <w:pStyle w:val="Heading1"/>
        <w:rPr>
          <w:shd w:val="clear" w:color="auto" w:fill="FFFFFF"/>
        </w:rPr>
      </w:pPr>
      <w:r>
        <w:rPr>
          <w:shd w:val="clear" w:color="auto" w:fill="FFFFFF"/>
        </w:rPr>
        <w:t xml:space="preserve">Optimize </w:t>
      </w:r>
      <w:proofErr w:type="spellStart"/>
      <w:r>
        <w:rPr>
          <w:shd w:val="clear" w:color="auto" w:fill="FFFFFF"/>
        </w:rPr>
        <w:t>Hbase</w:t>
      </w:r>
      <w:proofErr w:type="spellEnd"/>
      <w:r>
        <w:rPr>
          <w:shd w:val="clear" w:color="auto" w:fill="FFFFFF"/>
        </w:rPr>
        <w:t xml:space="preserve"> RPC encryption performance</w:t>
      </w:r>
    </w:p>
    <w:p w:rsidR="005F5D9B" w:rsidRDefault="005F5D9B" w:rsidP="005F5D9B">
      <w:pPr>
        <w:pStyle w:val="Heading2"/>
      </w:pPr>
      <w:r>
        <w:t>Introduction</w:t>
      </w:r>
    </w:p>
    <w:p w:rsidR="005F5D9B" w:rsidRDefault="005F5D9B" w:rsidP="005F5D9B">
      <w:proofErr w:type="spellStart"/>
      <w:r>
        <w:t>Hbase</w:t>
      </w:r>
      <w:proofErr w:type="spellEnd"/>
      <w:r w:rsidRPr="0033640B">
        <w:t xml:space="preserve"> RPC encryption is enabled by setting </w:t>
      </w:r>
      <w:r>
        <w:t>“</w:t>
      </w:r>
      <w:proofErr w:type="spellStart"/>
      <w:r w:rsidRPr="005F5D9B">
        <w:t>hbase.rpc.protection</w:t>
      </w:r>
      <w:proofErr w:type="spellEnd"/>
      <w:r>
        <w:t>”</w:t>
      </w:r>
      <w:r w:rsidRPr="0033640B">
        <w:t xml:space="preserve"> to "privacy". </w:t>
      </w:r>
      <w:r w:rsidR="00035F10">
        <w:t xml:space="preserve">With the token authentication, it utilized </w:t>
      </w:r>
      <w:r w:rsidRPr="0033640B">
        <w:t xml:space="preserve">DIGEST-MD5 mechanisms for secure authentication and data protection. </w:t>
      </w:r>
      <w:r>
        <w:t xml:space="preserve">For </w:t>
      </w:r>
      <w:r w:rsidRPr="0033640B">
        <w:t>DIGEST-MD5</w:t>
      </w:r>
      <w:r>
        <w:t xml:space="preserve">, it uses DES, 3DES or RC4 to do encryption and </w:t>
      </w:r>
      <w:r w:rsidR="00844B02">
        <w:t>it</w:t>
      </w:r>
      <w:r>
        <w:t xml:space="preserve"> is very slow</w:t>
      </w:r>
      <w:r w:rsidR="00500C20">
        <w:t xml:space="preserve">, </w:t>
      </w:r>
      <w:r w:rsidR="00500C20">
        <w:t>especially for Scan</w:t>
      </w:r>
      <w:r w:rsidR="00501501">
        <w:t xml:space="preserve">. This </w:t>
      </w:r>
      <w:r w:rsidRPr="0033640B">
        <w:t xml:space="preserve">will become </w:t>
      </w:r>
      <w:r>
        <w:t xml:space="preserve">the </w:t>
      </w:r>
      <w:r w:rsidR="00501501">
        <w:t>bottleneck of the RPC throughput.</w:t>
      </w:r>
    </w:p>
    <w:p w:rsidR="00501501" w:rsidRDefault="00501501" w:rsidP="005F5D9B">
      <w:r w:rsidRPr="00501501">
        <w:t xml:space="preserve">Apache Commons Crypto is a cryptographic library optimized with AES-NI. It provides Java API for both cipher level and Java stream level. Developers can use it to implement high performance AES encryption/decryption with the minimum code and effort. </w:t>
      </w:r>
      <w:r w:rsidR="00844B02">
        <w:t xml:space="preserve">Compare with the current implementation of </w:t>
      </w:r>
      <w:proofErr w:type="spellStart"/>
      <w:r w:rsidR="007060C2" w:rsidRPr="007060C2">
        <w:t>org.apache.hadoop.hbase.io.crypto.aes</w:t>
      </w:r>
      <w:r w:rsidR="007060C2">
        <w:t>.AES</w:t>
      </w:r>
      <w:proofErr w:type="spellEnd"/>
      <w:r w:rsidR="007060C2">
        <w:t>,</w:t>
      </w:r>
      <w:r w:rsidR="007060C2" w:rsidRPr="007060C2">
        <w:t xml:space="preserve"> </w:t>
      </w:r>
      <w:r w:rsidR="007060C2" w:rsidRPr="00501501">
        <w:t>Crypto</w:t>
      </w:r>
      <w:r w:rsidR="007060C2">
        <w:t xml:space="preserve"> supports both JCE Cipher and OpenSSL Cipher which is better performance than </w:t>
      </w:r>
      <w:r w:rsidR="007060C2">
        <w:t>JCE Cipher</w:t>
      </w:r>
      <w:r w:rsidR="007060C2">
        <w:t xml:space="preserve">. User can configure the cipher type and the default is </w:t>
      </w:r>
      <w:r w:rsidR="007060C2">
        <w:t>JCE Cipher</w:t>
      </w:r>
      <w:r w:rsidR="007060C2">
        <w:t>.</w:t>
      </w:r>
    </w:p>
    <w:p w:rsidR="005F5D9B" w:rsidRDefault="00501501" w:rsidP="005F5D9B">
      <w:r>
        <w:t>In this design, we will implement</w:t>
      </w:r>
      <w:r w:rsidR="005F5D9B">
        <w:t xml:space="preserve"> RPC encryption</w:t>
      </w:r>
      <w:r>
        <w:t xml:space="preserve"> </w:t>
      </w:r>
      <w:bookmarkStart w:id="0" w:name="_GoBack"/>
      <w:bookmarkEnd w:id="0"/>
      <w:r>
        <w:t>with Crypto</w:t>
      </w:r>
      <w:r w:rsidR="005F5D9B">
        <w:t xml:space="preserve"> and it won’t be the bottleneck any more.</w:t>
      </w:r>
    </w:p>
    <w:p w:rsidR="00C532D2" w:rsidRDefault="00C532D2" w:rsidP="00C532D2">
      <w:pPr>
        <w:pStyle w:val="Heading2"/>
      </w:pPr>
      <w:r>
        <w:t xml:space="preserve">Goals </w:t>
      </w:r>
    </w:p>
    <w:p w:rsidR="00C532D2" w:rsidRDefault="00C532D2" w:rsidP="00C532D2">
      <w:r>
        <w:t xml:space="preserve">1. Support using Crypto to do encryption for </w:t>
      </w:r>
      <w:proofErr w:type="spellStart"/>
      <w:r>
        <w:t>Hbase</w:t>
      </w:r>
      <w:proofErr w:type="spellEnd"/>
      <w:r>
        <w:t xml:space="preserve"> RPC. </w:t>
      </w:r>
    </w:p>
    <w:p w:rsidR="00AD7390" w:rsidRDefault="00C532D2" w:rsidP="00C532D2">
      <w:r>
        <w:t>2. Compatibility: the feature can be configured and won’t block other function.</w:t>
      </w:r>
    </w:p>
    <w:p w:rsidR="00035F10" w:rsidRDefault="00035F10" w:rsidP="00C532D2">
      <w:r>
        <w:t>3. Performance: with the token authentication and data protection, the R</w:t>
      </w:r>
      <w:r w:rsidR="00500C20">
        <w:t>PC throughput should be improved</w:t>
      </w:r>
      <w:r>
        <w:t xml:space="preserve"> </w:t>
      </w:r>
      <w:r w:rsidR="000601C1">
        <w:t>more than 2.5</w:t>
      </w:r>
      <w:r>
        <w:t>X based on the result of YCSB</w:t>
      </w:r>
      <w:r w:rsidR="000601C1">
        <w:t xml:space="preserve"> with Scan test</w:t>
      </w:r>
      <w:r w:rsidR="00500C20">
        <w:t>.</w:t>
      </w:r>
    </w:p>
    <w:p w:rsidR="001F2D77" w:rsidRDefault="001F2D77" w:rsidP="001F2D77">
      <w:pPr>
        <w:pStyle w:val="Heading2"/>
      </w:pPr>
      <w:r>
        <w:t xml:space="preserve">Design </w:t>
      </w:r>
    </w:p>
    <w:p w:rsidR="00A557C2" w:rsidRDefault="00A557C2" w:rsidP="001F2D77">
      <w:r>
        <w:t xml:space="preserve">Create </w:t>
      </w:r>
      <w:proofErr w:type="spellStart"/>
      <w:r w:rsidRPr="0046392C">
        <w:t>SaslAES</w:t>
      </w:r>
      <w:proofErr w:type="spellEnd"/>
      <w:r>
        <w:t xml:space="preserve"> class to wrap the Crypto cipher and it’s responsible for </w:t>
      </w:r>
      <w:r w:rsidR="00344E60">
        <w:t>en</w:t>
      </w:r>
      <w:r>
        <w:t>cryption/decryption with Crypto cipher</w:t>
      </w:r>
      <w:r w:rsidR="00344E60">
        <w:t xml:space="preserve"> (Supports JCE Cipher and OpenSSL Cipher)</w:t>
      </w:r>
      <w:r>
        <w:t>.</w:t>
      </w:r>
    </w:p>
    <w:p w:rsidR="00A557C2" w:rsidRDefault="00501501" w:rsidP="001F2D77">
      <w:r>
        <w:t xml:space="preserve">To initialize cipher, </w:t>
      </w:r>
      <w:proofErr w:type="spellStart"/>
      <w:r>
        <w:t>Hbase</w:t>
      </w:r>
      <w:proofErr w:type="spellEnd"/>
      <w:r>
        <w:t xml:space="preserve"> c</w:t>
      </w:r>
      <w:r w:rsidR="001F2D77">
        <w:t>lient and server will negotiate cipher option after SASL handshake.</w:t>
      </w:r>
      <w:r w:rsidR="00A557C2">
        <w:t xml:space="preserve"> To ensure the compatibility</w:t>
      </w:r>
      <w:r w:rsidR="00D8114C">
        <w:t>,</w:t>
      </w:r>
      <w:r w:rsidR="00A557C2">
        <w:t xml:space="preserve"> </w:t>
      </w:r>
      <w:r w:rsidR="001F2D77">
        <w:t xml:space="preserve">client and server </w:t>
      </w:r>
      <w:r w:rsidR="00A557C2">
        <w:t xml:space="preserve">will </w:t>
      </w:r>
      <w:r w:rsidR="001F2D77">
        <w:t xml:space="preserve">negotiate </w:t>
      </w:r>
      <w:r w:rsidR="00A557C2">
        <w:t>the Crypto cipher if “</w:t>
      </w:r>
      <w:proofErr w:type="spellStart"/>
      <w:r w:rsidR="00A557C2" w:rsidRPr="00501501">
        <w:t>hbase.crypto.sasl.encryption.aes.enabled</w:t>
      </w:r>
      <w:proofErr w:type="spellEnd"/>
      <w:r w:rsidR="00A557C2">
        <w:t>” is true</w:t>
      </w:r>
      <w:r w:rsidR="001F2D77">
        <w:t xml:space="preserve">, </w:t>
      </w:r>
      <w:r w:rsidR="00A557C2">
        <w:t xml:space="preserve">and </w:t>
      </w:r>
      <w:proofErr w:type="spellStart"/>
      <w:r w:rsidR="0046392C" w:rsidRPr="0046392C">
        <w:t>SaslAES</w:t>
      </w:r>
      <w:proofErr w:type="spellEnd"/>
      <w:r w:rsidR="0046392C">
        <w:t xml:space="preserve"> </w:t>
      </w:r>
      <w:r w:rsidR="00A557C2">
        <w:t xml:space="preserve">instance </w:t>
      </w:r>
      <w:r w:rsidR="0046392C">
        <w:t xml:space="preserve">will be created </w:t>
      </w:r>
      <w:r w:rsidR="00A557C2">
        <w:t>for both server and client. Dur</w:t>
      </w:r>
      <w:r w:rsidR="00D8114C">
        <w:t>ing the neg</w:t>
      </w:r>
      <w:r w:rsidR="00A557C2">
        <w:t>otiation:</w:t>
      </w:r>
    </w:p>
    <w:p w:rsidR="00A557C2" w:rsidRPr="00A557C2" w:rsidRDefault="00A557C2" w:rsidP="00A557C2">
      <w:pPr>
        <w:pStyle w:val="ListParagraph"/>
        <w:numPr>
          <w:ilvl w:val="0"/>
          <w:numId w:val="1"/>
        </w:numPr>
        <w:spacing w:line="240" w:lineRule="auto"/>
      </w:pPr>
      <w:r w:rsidRPr="007A037D">
        <w:t>Client will send the transformation to server for the Crypto cipher</w:t>
      </w:r>
    </w:p>
    <w:p w:rsidR="001F2D77" w:rsidRPr="007A037D" w:rsidRDefault="00A557C2" w:rsidP="00A557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7A037D">
        <w:t xml:space="preserve">Server will generate the key and IV, then create the instance of </w:t>
      </w:r>
      <w:proofErr w:type="spellStart"/>
      <w:r w:rsidRPr="007A037D">
        <w:t>SaslAES</w:t>
      </w:r>
      <w:proofErr w:type="spellEnd"/>
      <w:r w:rsidRPr="007A037D">
        <w:t xml:space="preserve"> with them and transformation from client. At last, server return the transformation, key, IV to client.</w:t>
      </w:r>
      <w:r w:rsidR="007A037D" w:rsidRPr="007A037D">
        <w:t xml:space="preserve"> The negotiation is finished in server side.</w:t>
      </w:r>
    </w:p>
    <w:p w:rsidR="001F2D77" w:rsidRDefault="007A037D" w:rsidP="001F2D7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</w:pPr>
      <w:r w:rsidRPr="007A037D">
        <w:t xml:space="preserve">Client will create the instance of </w:t>
      </w:r>
      <w:proofErr w:type="spellStart"/>
      <w:r w:rsidRPr="007A037D">
        <w:t>SaslAES</w:t>
      </w:r>
      <w:proofErr w:type="spellEnd"/>
      <w:r w:rsidRPr="007A037D">
        <w:t xml:space="preserve"> with the transformation, key, IV from server and the negotiation is finished in client side. </w:t>
      </w:r>
    </w:p>
    <w:p w:rsidR="007A037D" w:rsidRPr="007A037D" w:rsidRDefault="007A037D" w:rsidP="007A037D">
      <w:pPr>
        <w:autoSpaceDE w:val="0"/>
        <w:autoSpaceDN w:val="0"/>
        <w:adjustRightInd w:val="0"/>
        <w:spacing w:after="0" w:line="288" w:lineRule="auto"/>
      </w:pPr>
    </w:p>
    <w:p w:rsidR="001F2D77" w:rsidRDefault="001F2D77" w:rsidP="001F2D77">
      <w:r>
        <w:t xml:space="preserve">The following pictures </w:t>
      </w:r>
      <w:r w:rsidR="00D8114C">
        <w:t xml:space="preserve">show the steps of Crypto cipher </w:t>
      </w:r>
      <w:r>
        <w:t>negotiation</w:t>
      </w:r>
      <w:r w:rsidR="00D8114C">
        <w:t xml:space="preserve"> and encryption/decryption with Crypto cipher</w:t>
      </w:r>
      <w:r>
        <w:t>:</w:t>
      </w:r>
    </w:p>
    <w:p w:rsidR="001F2D77" w:rsidRDefault="007060C2" w:rsidP="001F2D77">
      <w:r>
        <w:rPr>
          <w:noProof/>
        </w:rPr>
        <w:lastRenderedPageBreak/>
        <w:drawing>
          <wp:inline distT="0" distB="0" distL="0" distR="0">
            <wp:extent cx="5943600" cy="60934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ptimize Hbase RPC encryptio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9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D77" w:rsidRDefault="001F2D77" w:rsidP="00C532D2"/>
    <w:p w:rsidR="00D62DB7" w:rsidRDefault="00A60EEE"/>
    <w:sectPr w:rsidR="00D62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6266E"/>
    <w:multiLevelType w:val="hybridMultilevel"/>
    <w:tmpl w:val="7B5AA2A4"/>
    <w:lvl w:ilvl="0" w:tplc="A3B6FA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16563"/>
    <w:multiLevelType w:val="hybridMultilevel"/>
    <w:tmpl w:val="7B5AA2A4"/>
    <w:lvl w:ilvl="0" w:tplc="A3B6FA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B222D"/>
    <w:multiLevelType w:val="hybridMultilevel"/>
    <w:tmpl w:val="7B5AA2A4"/>
    <w:lvl w:ilvl="0" w:tplc="A3B6FA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FC"/>
    <w:rsid w:val="00035F10"/>
    <w:rsid w:val="000601C1"/>
    <w:rsid w:val="00155FFC"/>
    <w:rsid w:val="00167209"/>
    <w:rsid w:val="001F2D77"/>
    <w:rsid w:val="00344E60"/>
    <w:rsid w:val="0036734B"/>
    <w:rsid w:val="0046392C"/>
    <w:rsid w:val="00500C20"/>
    <w:rsid w:val="00501501"/>
    <w:rsid w:val="005F5D9B"/>
    <w:rsid w:val="007060C2"/>
    <w:rsid w:val="007A037D"/>
    <w:rsid w:val="00844B02"/>
    <w:rsid w:val="009E5B03"/>
    <w:rsid w:val="00A224DB"/>
    <w:rsid w:val="00A557C2"/>
    <w:rsid w:val="00A60EEE"/>
    <w:rsid w:val="00AD7390"/>
    <w:rsid w:val="00C532D2"/>
    <w:rsid w:val="00CC0631"/>
    <w:rsid w:val="00CF6683"/>
    <w:rsid w:val="00D8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035941-9F10-4DF7-BB0A-C0086AB3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5D9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F5D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5D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D9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5D9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557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352</Words>
  <Characters>1986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Ma, Junjie</dc:creator>
  <cp:keywords>CTPClassification=CTP_IC:VisualMarkings=</cp:keywords>
  <dc:description/>
  <cp:lastModifiedBy>Ma, Junjie</cp:lastModifiedBy>
  <cp:revision>13</cp:revision>
  <dcterms:created xsi:type="dcterms:W3CDTF">2016-08-04T05:46:00Z</dcterms:created>
  <dcterms:modified xsi:type="dcterms:W3CDTF">2016-08-15T06:51:00Z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bf97e452-c52a-40a2-82f1-817f05cf13a9</vt:lpwstr>
  </property>
  <property fmtid="{D5CDD505-2E9C-101B-9397-08002B2CF9AE}" pid="3" name="CTP_BU">
    <vt:lpwstr>SSG ENABLING GROUP</vt:lpwstr>
  </property>
  <property fmtid="{D5CDD505-2E9C-101B-9397-08002B2CF9AE}" pid="4" name="CTP_TimeStamp">
    <vt:lpwstr>2016-08-15 06:51:09Z</vt:lpwstr>
  </property>
  <property fmtid="{D5CDD505-2E9C-101B-9397-08002B2CF9AE}" pid="5" name="CTPClassification">
    <vt:lpwstr>CTP_IC</vt:lpwstr>
  </property>
</Properties>
</file>