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9EF84A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 xml:space="preserve">This patch involves creating a master and region </w:t>
      </w:r>
      <w:r w:rsidRPr="00CD258B">
        <w:rPr>
          <w:sz w:val="20"/>
          <w:szCs w:val="20"/>
        </w:rPr>
        <w:t>observer that</w:t>
      </w:r>
      <w:r w:rsidRPr="00CD258B">
        <w:rPr>
          <w:sz w:val="20"/>
          <w:szCs w:val="20"/>
        </w:rPr>
        <w:t xml:space="preserve"> provides basic quota support to namespaces in terms of (1) number of tables and (2) number of regions. </w:t>
      </w:r>
    </w:p>
    <w:p w14:paraId="0AA7F52B" w14:textId="77777777" w:rsidR="00CD258B" w:rsidRPr="00CD258B" w:rsidRDefault="00CD258B" w:rsidP="00CD258B">
      <w:pPr>
        <w:rPr>
          <w:sz w:val="20"/>
          <w:szCs w:val="20"/>
        </w:rPr>
      </w:pPr>
    </w:p>
    <w:p w14:paraId="687534A1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Adding the following properties to hbase-site.xml can enable the quota support</w:t>
      </w:r>
      <w:r w:rsidRPr="00CD258B">
        <w:rPr>
          <w:sz w:val="20"/>
          <w:szCs w:val="20"/>
        </w:rPr>
        <w:t>:</w:t>
      </w:r>
    </w:p>
    <w:p w14:paraId="737105A9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</w:t>
      </w:r>
      <w:proofErr w:type="gramStart"/>
      <w:r w:rsidRPr="00CD258B">
        <w:rPr>
          <w:sz w:val="20"/>
          <w:szCs w:val="20"/>
        </w:rPr>
        <w:t>property</w:t>
      </w:r>
      <w:proofErr w:type="gramEnd"/>
      <w:r w:rsidRPr="00CD258B">
        <w:rPr>
          <w:sz w:val="20"/>
          <w:szCs w:val="20"/>
        </w:rPr>
        <w:t>&gt;</w:t>
      </w:r>
    </w:p>
    <w:p w14:paraId="51F32A4A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</w:t>
      </w:r>
      <w:proofErr w:type="gramStart"/>
      <w:r w:rsidRPr="00CD258B">
        <w:rPr>
          <w:sz w:val="20"/>
          <w:szCs w:val="20"/>
        </w:rPr>
        <w:t>name</w:t>
      </w:r>
      <w:proofErr w:type="gramEnd"/>
      <w:r w:rsidRPr="00CD258B">
        <w:rPr>
          <w:sz w:val="20"/>
          <w:szCs w:val="20"/>
        </w:rPr>
        <w:t>&gt;</w:t>
      </w:r>
      <w:proofErr w:type="spellStart"/>
      <w:r w:rsidRPr="00CD258B">
        <w:rPr>
          <w:sz w:val="20"/>
          <w:szCs w:val="20"/>
        </w:rPr>
        <w:t>hbase.coprocessor.region.classes</w:t>
      </w:r>
      <w:proofErr w:type="spellEnd"/>
      <w:r w:rsidRPr="00CD258B">
        <w:rPr>
          <w:sz w:val="20"/>
          <w:szCs w:val="20"/>
        </w:rPr>
        <w:t>&lt;/name&gt;</w:t>
      </w:r>
    </w:p>
    <w:p w14:paraId="78AA497F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</w:t>
      </w:r>
      <w:proofErr w:type="gramStart"/>
      <w:r w:rsidRPr="00CD258B">
        <w:rPr>
          <w:sz w:val="20"/>
          <w:szCs w:val="20"/>
        </w:rPr>
        <w:t>value</w:t>
      </w:r>
      <w:proofErr w:type="gramEnd"/>
      <w:r w:rsidRPr="00CD258B">
        <w:rPr>
          <w:sz w:val="20"/>
          <w:szCs w:val="20"/>
        </w:rPr>
        <w:t>&gt;org.apache.hadoop.hbase.namespace.NamespaceController&lt;/value&gt;</w:t>
      </w:r>
    </w:p>
    <w:p w14:paraId="37D28D91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&lt;/property&gt;</w:t>
      </w:r>
    </w:p>
    <w:p w14:paraId="238DB40B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</w:t>
      </w:r>
      <w:proofErr w:type="gramStart"/>
      <w:r w:rsidRPr="00CD258B">
        <w:rPr>
          <w:sz w:val="20"/>
          <w:szCs w:val="20"/>
        </w:rPr>
        <w:t>property</w:t>
      </w:r>
      <w:proofErr w:type="gramEnd"/>
      <w:r w:rsidRPr="00CD258B">
        <w:rPr>
          <w:sz w:val="20"/>
          <w:szCs w:val="20"/>
        </w:rPr>
        <w:t>&gt;</w:t>
      </w:r>
    </w:p>
    <w:p w14:paraId="0E40BE99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</w:t>
      </w:r>
      <w:proofErr w:type="gramStart"/>
      <w:r w:rsidRPr="00CD258B">
        <w:rPr>
          <w:sz w:val="20"/>
          <w:szCs w:val="20"/>
        </w:rPr>
        <w:t>name</w:t>
      </w:r>
      <w:proofErr w:type="gramEnd"/>
      <w:r w:rsidRPr="00CD258B">
        <w:rPr>
          <w:sz w:val="20"/>
          <w:szCs w:val="20"/>
        </w:rPr>
        <w:t>&gt;</w:t>
      </w:r>
      <w:proofErr w:type="spellStart"/>
      <w:r w:rsidRPr="00CD258B">
        <w:rPr>
          <w:sz w:val="20"/>
          <w:szCs w:val="20"/>
        </w:rPr>
        <w:t>hbase.coprocessor.master.classes</w:t>
      </w:r>
      <w:proofErr w:type="spellEnd"/>
      <w:r w:rsidRPr="00CD258B">
        <w:rPr>
          <w:sz w:val="20"/>
          <w:szCs w:val="20"/>
        </w:rPr>
        <w:t>&lt;/name&gt;</w:t>
      </w:r>
    </w:p>
    <w:p w14:paraId="64DCBAB0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</w:t>
      </w:r>
      <w:proofErr w:type="gramStart"/>
      <w:r w:rsidRPr="00CD258B">
        <w:rPr>
          <w:sz w:val="20"/>
          <w:szCs w:val="20"/>
        </w:rPr>
        <w:t>value</w:t>
      </w:r>
      <w:proofErr w:type="gramEnd"/>
      <w:r w:rsidRPr="00CD258B">
        <w:rPr>
          <w:sz w:val="20"/>
          <w:szCs w:val="20"/>
        </w:rPr>
        <w:t>&gt;org.apache.hadoop.hbase.namespace.NamespaceController&lt;/value&gt;</w:t>
      </w:r>
    </w:p>
    <w:p w14:paraId="02F2DA3E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&lt;/property&gt;</w:t>
      </w:r>
    </w:p>
    <w:p w14:paraId="39AB2A01" w14:textId="77777777" w:rsidR="00CD258B" w:rsidRPr="00CD258B" w:rsidRDefault="00CD258B" w:rsidP="00CD258B">
      <w:pPr>
        <w:rPr>
          <w:sz w:val="20"/>
          <w:szCs w:val="20"/>
        </w:rPr>
      </w:pPr>
    </w:p>
    <w:p w14:paraId="76774C04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 xml:space="preserve">We define the state of a namespace to be the number of tables and regions it is currently holding. </w:t>
      </w:r>
      <w:r w:rsidRPr="00CD258B">
        <w:rPr>
          <w:sz w:val="20"/>
          <w:szCs w:val="20"/>
        </w:rPr>
        <w:t>The maximum</w:t>
      </w:r>
      <w:r w:rsidRPr="00CD258B">
        <w:rPr>
          <w:sz w:val="20"/>
          <w:szCs w:val="20"/>
        </w:rPr>
        <w:t xml:space="preserve"> number of</w:t>
      </w:r>
      <w:r w:rsidRPr="00CD258B">
        <w:rPr>
          <w:sz w:val="20"/>
          <w:szCs w:val="20"/>
        </w:rPr>
        <w:t xml:space="preserve"> </w:t>
      </w:r>
      <w:r w:rsidRPr="00CD258B">
        <w:rPr>
          <w:sz w:val="20"/>
          <w:szCs w:val="20"/>
        </w:rPr>
        <w:t>tables and regio</w:t>
      </w:r>
      <w:r w:rsidRPr="00CD258B">
        <w:rPr>
          <w:sz w:val="20"/>
          <w:szCs w:val="20"/>
        </w:rPr>
        <w:t>ns that a namespace can contain is defined as its quota.</w:t>
      </w:r>
      <w:r w:rsidRPr="00CD258B">
        <w:rPr>
          <w:sz w:val="20"/>
          <w:szCs w:val="20"/>
        </w:rPr>
        <w:t xml:space="preserve"> Please note that there is no restriction on the number of regions that a given table can hold. The users can</w:t>
      </w:r>
      <w:r w:rsidRPr="00CD258B">
        <w:rPr>
          <w:sz w:val="20"/>
          <w:szCs w:val="20"/>
        </w:rPr>
        <w:t xml:space="preserve"> associate</w:t>
      </w:r>
      <w:r w:rsidRPr="00CD258B">
        <w:rPr>
          <w:sz w:val="20"/>
          <w:szCs w:val="20"/>
        </w:rPr>
        <w:t xml:space="preserve"> quota related to a given namespace by setting namespace properties. Also, namespace quotas can be changed anytime using the alter command. </w:t>
      </w:r>
    </w:p>
    <w:p w14:paraId="59AC3C9F" w14:textId="77777777" w:rsidR="00CD258B" w:rsidRPr="00CD258B" w:rsidRDefault="00CD258B" w:rsidP="00CD258B">
      <w:pPr>
        <w:rPr>
          <w:sz w:val="20"/>
          <w:szCs w:val="20"/>
        </w:rPr>
      </w:pPr>
    </w:p>
    <w:p w14:paraId="3F9E93AD" w14:textId="77777777" w:rsidR="00CD258B" w:rsidRPr="00CD258B" w:rsidRDefault="00CD258B" w:rsidP="00CD258B">
      <w:pPr>
        <w:rPr>
          <w:sz w:val="20"/>
          <w:szCs w:val="20"/>
        </w:rPr>
      </w:pPr>
      <w:r w:rsidRPr="00CD258B">
        <w:rPr>
          <w:sz w:val="20"/>
          <w:szCs w:val="20"/>
        </w:rPr>
        <w:t xml:space="preserve">The main java classes involved </w:t>
      </w:r>
      <w:r w:rsidRPr="00CD258B">
        <w:rPr>
          <w:sz w:val="20"/>
          <w:szCs w:val="20"/>
        </w:rPr>
        <w:t>in the</w:t>
      </w:r>
      <w:r w:rsidRPr="00CD258B">
        <w:rPr>
          <w:sz w:val="20"/>
          <w:szCs w:val="20"/>
        </w:rPr>
        <w:t xml:space="preserve"> quota implementation are:</w:t>
      </w:r>
    </w:p>
    <w:p w14:paraId="41942D9D" w14:textId="77777777" w:rsidR="00CD258B" w:rsidRDefault="00CD258B" w:rsidP="00CD258B">
      <w:pPr>
        <w:rPr>
          <w:b/>
          <w:sz w:val="20"/>
          <w:szCs w:val="20"/>
        </w:rPr>
      </w:pPr>
    </w:p>
    <w:p w14:paraId="6CA6AABC" w14:textId="77777777" w:rsidR="00CD258B" w:rsidRPr="00CD258B" w:rsidRDefault="00CD258B" w:rsidP="00CD258B">
      <w:pPr>
        <w:rPr>
          <w:b/>
          <w:sz w:val="20"/>
          <w:szCs w:val="20"/>
        </w:rPr>
      </w:pPr>
      <w:r w:rsidRPr="00CD258B">
        <w:rPr>
          <w:b/>
          <w:sz w:val="20"/>
          <w:szCs w:val="20"/>
        </w:rPr>
        <w:t>NamespaceAuditor.java</w:t>
      </w:r>
    </w:p>
    <w:p w14:paraId="50F0F22C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 xml:space="preserve">This class is both a master and region observer. Whenever a table is created or a region is split, this class runs an audit and updates the state of the namespace </w:t>
      </w:r>
      <w:bookmarkStart w:id="0" w:name="_GoBack"/>
      <w:bookmarkEnd w:id="0"/>
      <w:r w:rsidR="008C7CE9" w:rsidRPr="00CD258B">
        <w:rPr>
          <w:sz w:val="20"/>
          <w:szCs w:val="20"/>
        </w:rPr>
        <w:t>(which</w:t>
      </w:r>
      <w:r w:rsidRPr="00CD258B">
        <w:rPr>
          <w:sz w:val="20"/>
          <w:szCs w:val="20"/>
        </w:rPr>
        <w:t xml:space="preserve"> is stored in </w:t>
      </w:r>
      <w:proofErr w:type="spellStart"/>
      <w:r w:rsidRPr="00CD258B">
        <w:rPr>
          <w:sz w:val="20"/>
          <w:szCs w:val="20"/>
        </w:rPr>
        <w:t>zk</w:t>
      </w:r>
      <w:proofErr w:type="spellEnd"/>
      <w:r w:rsidRPr="00CD258B">
        <w:rPr>
          <w:sz w:val="20"/>
          <w:szCs w:val="20"/>
        </w:rPr>
        <w:t>). This class also makes sure that the count of the number of tables and regions is always</w:t>
      </w:r>
      <w:r>
        <w:rPr>
          <w:sz w:val="20"/>
          <w:szCs w:val="20"/>
        </w:rPr>
        <w:t xml:space="preserve"> </w:t>
      </w:r>
      <w:r w:rsidRPr="00CD258B">
        <w:rPr>
          <w:sz w:val="20"/>
          <w:szCs w:val="20"/>
        </w:rPr>
        <w:t>less than or equal to the quota defined in the namespace.</w:t>
      </w:r>
    </w:p>
    <w:p w14:paraId="46874FD6" w14:textId="77777777" w:rsidR="00CD258B" w:rsidRPr="00CD258B" w:rsidRDefault="00CD258B" w:rsidP="00CD258B">
      <w:pPr>
        <w:rPr>
          <w:sz w:val="20"/>
          <w:szCs w:val="20"/>
        </w:rPr>
      </w:pPr>
    </w:p>
    <w:p w14:paraId="500E9404" w14:textId="77777777" w:rsidR="00CD258B" w:rsidRPr="00CD258B" w:rsidRDefault="00CD258B" w:rsidP="00CD258B">
      <w:pPr>
        <w:rPr>
          <w:b/>
          <w:sz w:val="20"/>
          <w:szCs w:val="20"/>
        </w:rPr>
      </w:pPr>
      <w:r w:rsidRPr="00CD258B">
        <w:rPr>
          <w:b/>
          <w:sz w:val="20"/>
          <w:szCs w:val="20"/>
        </w:rPr>
        <w:t>NamespaceTableAndRegionInfo.java</w:t>
      </w:r>
    </w:p>
    <w:p w14:paraId="5A513E09" w14:textId="77777777" w:rsidR="00CD258B" w:rsidRPr="00CD258B" w:rsidRDefault="00CD258B" w:rsidP="00CD258B">
      <w:pPr>
        <w:jc w:val="both"/>
        <w:rPr>
          <w:sz w:val="20"/>
          <w:szCs w:val="20"/>
        </w:rPr>
      </w:pPr>
      <w:r w:rsidRPr="00CD258B">
        <w:rPr>
          <w:sz w:val="20"/>
          <w:szCs w:val="20"/>
        </w:rPr>
        <w:t>This is a helper class that captures the state of the namespace in terms of the number of tables and the regions.</w:t>
      </w:r>
    </w:p>
    <w:p w14:paraId="79C5BE47" w14:textId="77777777" w:rsidR="00CD258B" w:rsidRPr="00CD258B" w:rsidRDefault="00CD258B" w:rsidP="00CD258B">
      <w:pPr>
        <w:rPr>
          <w:sz w:val="20"/>
          <w:szCs w:val="20"/>
        </w:rPr>
      </w:pPr>
    </w:p>
    <w:p w14:paraId="32218FEC" w14:textId="77777777" w:rsidR="00CD258B" w:rsidRPr="00CD258B" w:rsidRDefault="00CD258B" w:rsidP="00CD258B">
      <w:pPr>
        <w:rPr>
          <w:b/>
          <w:sz w:val="20"/>
          <w:szCs w:val="20"/>
        </w:rPr>
      </w:pPr>
      <w:r w:rsidRPr="00CD258B">
        <w:rPr>
          <w:b/>
          <w:sz w:val="20"/>
          <w:szCs w:val="20"/>
        </w:rPr>
        <w:t>ZKNamespaceStateManager.java</w:t>
      </w:r>
    </w:p>
    <w:p w14:paraId="4C9B1A63" w14:textId="77777777" w:rsidR="002C7601" w:rsidRDefault="00CD258B" w:rsidP="00CD258B">
      <w:pPr>
        <w:rPr>
          <w:sz w:val="20"/>
          <w:szCs w:val="20"/>
        </w:rPr>
      </w:pPr>
      <w:r>
        <w:rPr>
          <w:sz w:val="20"/>
          <w:szCs w:val="20"/>
        </w:rPr>
        <w:t>This class provides</w:t>
      </w:r>
      <w:r w:rsidRPr="00CD258B">
        <w:rPr>
          <w:sz w:val="20"/>
          <w:szCs w:val="20"/>
        </w:rPr>
        <w:t xml:space="preserve"> information about the current state of a given namespace. It maintains an internal </w:t>
      </w:r>
      <w:r w:rsidRPr="00CD258B">
        <w:rPr>
          <w:sz w:val="20"/>
          <w:szCs w:val="20"/>
        </w:rPr>
        <w:t>cache that</w:t>
      </w:r>
      <w:r w:rsidRPr="00CD258B">
        <w:rPr>
          <w:sz w:val="20"/>
          <w:szCs w:val="20"/>
        </w:rPr>
        <w:t xml:space="preserve"> is always</w:t>
      </w:r>
      <w:r>
        <w:rPr>
          <w:sz w:val="20"/>
          <w:szCs w:val="20"/>
        </w:rPr>
        <w:t xml:space="preserve"> </w:t>
      </w:r>
      <w:r w:rsidRPr="00CD258B">
        <w:rPr>
          <w:sz w:val="20"/>
          <w:szCs w:val="20"/>
        </w:rPr>
        <w:t>updated with any changes made to a namespace.</w:t>
      </w:r>
    </w:p>
    <w:p w14:paraId="75503701" w14:textId="77777777" w:rsidR="00CD258B" w:rsidRDefault="00CD258B" w:rsidP="00CD258B">
      <w:pPr>
        <w:rPr>
          <w:sz w:val="20"/>
          <w:szCs w:val="20"/>
        </w:rPr>
      </w:pPr>
    </w:p>
    <w:p w14:paraId="215B28E9" w14:textId="77777777" w:rsidR="00CD258B" w:rsidRDefault="00CD258B" w:rsidP="00CD258B">
      <w:pPr>
        <w:rPr>
          <w:sz w:val="20"/>
          <w:szCs w:val="20"/>
        </w:rPr>
      </w:pPr>
      <w:r>
        <w:rPr>
          <w:sz w:val="20"/>
          <w:szCs w:val="20"/>
        </w:rPr>
        <w:t>The following sequence diagram gives an overview of the interaction between the above mentioned java classes:</w:t>
      </w:r>
    </w:p>
    <w:p w14:paraId="413D3CC0" w14:textId="77777777" w:rsidR="00CD258B" w:rsidRDefault="00CD258B" w:rsidP="00CD258B">
      <w:pPr>
        <w:rPr>
          <w:sz w:val="20"/>
          <w:szCs w:val="20"/>
        </w:rPr>
      </w:pPr>
    </w:p>
    <w:p w14:paraId="65505DE0" w14:textId="77777777" w:rsidR="00CD258B" w:rsidRDefault="00CD258B" w:rsidP="00CD258B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0AB4F872" wp14:editId="5BABF173">
            <wp:extent cx="5486400" cy="5416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03-18 at 12.25.03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41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E4931" w14:textId="77777777" w:rsidR="00CD258B" w:rsidRDefault="00CD258B" w:rsidP="00CD258B">
      <w:pPr>
        <w:rPr>
          <w:sz w:val="20"/>
          <w:szCs w:val="20"/>
        </w:rPr>
      </w:pPr>
    </w:p>
    <w:p w14:paraId="25BACF71" w14:textId="77777777" w:rsidR="00CD258B" w:rsidRPr="00CD258B" w:rsidRDefault="00CD258B" w:rsidP="00CD258B">
      <w:pPr>
        <w:rPr>
          <w:sz w:val="20"/>
          <w:szCs w:val="20"/>
        </w:rPr>
      </w:pPr>
    </w:p>
    <w:sectPr w:rsidR="00CD258B" w:rsidRPr="00CD258B" w:rsidSect="00242E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8B"/>
    <w:rsid w:val="00242E11"/>
    <w:rsid w:val="002C7601"/>
    <w:rsid w:val="008C7CE9"/>
    <w:rsid w:val="00CD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4BC1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5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5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5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5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25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5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1586</Characters>
  <Application>Microsoft Macintosh Word</Application>
  <DocSecurity>0</DocSecurity>
  <Lines>13</Lines>
  <Paragraphs>3</Paragraphs>
  <ScaleCrop>false</ScaleCrop>
  <Company>Yahoo!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Vandana Ayyalasomayajula</dc:creator>
  <cp:keywords/>
  <dc:description/>
  <cp:lastModifiedBy>Vandana Ayyalasomayajula</cp:lastModifiedBy>
  <cp:revision>2</cp:revision>
  <dcterms:created xsi:type="dcterms:W3CDTF">2014-03-18T19:16:00Z</dcterms:created>
  <dcterms:modified xsi:type="dcterms:W3CDTF">2014-03-18T19:26:00Z</dcterms:modified>
</cp:coreProperties>
</file>